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2063A" w14:textId="77777777" w:rsidR="007C721D" w:rsidRPr="007C721D" w:rsidRDefault="007C721D" w:rsidP="007C721D">
      <w:pPr>
        <w:tabs>
          <w:tab w:val="left" w:pos="432"/>
        </w:tabs>
        <w:contextualSpacing/>
        <w:rPr>
          <w:rFonts w:ascii="Times New Roman" w:eastAsia="Calibri" w:hAnsi="Times New Roman" w:cs="Times New Roman"/>
          <w:b/>
          <w:sz w:val="28"/>
          <w:szCs w:val="28"/>
          <w:lang w:eastAsia="ru-RU"/>
        </w:rPr>
      </w:pPr>
      <w:r w:rsidRPr="007C721D">
        <w:rPr>
          <w:rFonts w:ascii="Times New Roman" w:eastAsia="Times New Roman" w:hAnsi="Times New Roman" w:cs="Times New Roman"/>
          <w:bCs/>
          <w:iCs/>
          <w:sz w:val="28"/>
          <w:szCs w:val="28"/>
          <w:lang w:eastAsia="ru-RU"/>
        </w:rPr>
        <w:t xml:space="preserve">              </w:t>
      </w:r>
      <w:bookmarkStart w:id="0" w:name="_Hlk176952608"/>
      <w:r w:rsidRPr="007C721D">
        <w:rPr>
          <w:rFonts w:ascii="Times New Roman" w:eastAsia="Calibri" w:hAnsi="Times New Roman" w:cs="Times New Roman"/>
          <w:b/>
          <w:sz w:val="28"/>
          <w:szCs w:val="28"/>
          <w:lang w:eastAsia="ru-RU"/>
        </w:rPr>
        <w:t>Муниципальное бюджетное дошкольное образовательное учреждение</w:t>
      </w:r>
    </w:p>
    <w:p w14:paraId="3A85D1A3" w14:textId="77777777" w:rsidR="007C721D" w:rsidRPr="007C721D" w:rsidRDefault="007C721D" w:rsidP="007C721D">
      <w:pPr>
        <w:numPr>
          <w:ilvl w:val="0"/>
          <w:numId w:val="10"/>
        </w:numPr>
        <w:spacing w:after="200" w:line="276" w:lineRule="auto"/>
        <w:contextualSpacing/>
        <w:jc w:val="center"/>
        <w:rPr>
          <w:rFonts w:ascii="Times New Roman" w:eastAsia="Calibri" w:hAnsi="Times New Roman" w:cs="Times New Roman"/>
          <w:b/>
          <w:sz w:val="28"/>
          <w:szCs w:val="28"/>
          <w:lang w:eastAsia="ru-RU"/>
        </w:rPr>
      </w:pPr>
      <w:r w:rsidRPr="007C721D">
        <w:rPr>
          <w:rFonts w:ascii="Times New Roman" w:eastAsia="Calibri" w:hAnsi="Times New Roman" w:cs="Times New Roman"/>
          <w:b/>
          <w:sz w:val="28"/>
          <w:szCs w:val="28"/>
          <w:lang w:eastAsia="ru-RU"/>
        </w:rPr>
        <w:t>«Детский сад № 1 «</w:t>
      </w:r>
      <w:proofErr w:type="spellStart"/>
      <w:r w:rsidRPr="007C721D">
        <w:rPr>
          <w:rFonts w:ascii="Times New Roman" w:eastAsia="Calibri" w:hAnsi="Times New Roman" w:cs="Times New Roman"/>
          <w:b/>
          <w:sz w:val="28"/>
          <w:szCs w:val="28"/>
          <w:lang w:eastAsia="ru-RU"/>
        </w:rPr>
        <w:t>Селита</w:t>
      </w:r>
      <w:proofErr w:type="spellEnd"/>
      <w:r w:rsidRPr="007C721D">
        <w:rPr>
          <w:rFonts w:ascii="Times New Roman" w:eastAsia="Calibri" w:hAnsi="Times New Roman" w:cs="Times New Roman"/>
          <w:b/>
          <w:sz w:val="28"/>
          <w:szCs w:val="28"/>
          <w:lang w:eastAsia="ru-RU"/>
        </w:rPr>
        <w:t xml:space="preserve">» </w:t>
      </w:r>
      <w:proofErr w:type="spellStart"/>
      <w:r w:rsidRPr="007C721D">
        <w:rPr>
          <w:rFonts w:ascii="Times New Roman" w:eastAsia="Calibri" w:hAnsi="Times New Roman" w:cs="Times New Roman"/>
          <w:b/>
          <w:sz w:val="28"/>
          <w:szCs w:val="28"/>
          <w:lang w:eastAsia="ru-RU"/>
        </w:rPr>
        <w:t>с.Сержень</w:t>
      </w:r>
      <w:proofErr w:type="spellEnd"/>
      <w:r w:rsidRPr="007C721D">
        <w:rPr>
          <w:rFonts w:ascii="Times New Roman" w:eastAsia="Calibri" w:hAnsi="Times New Roman" w:cs="Times New Roman"/>
          <w:b/>
          <w:sz w:val="28"/>
          <w:szCs w:val="28"/>
          <w:lang w:eastAsia="ru-RU"/>
        </w:rPr>
        <w:t>-Юрт</w:t>
      </w:r>
    </w:p>
    <w:p w14:paraId="3AC829A4" w14:textId="77777777" w:rsidR="007C721D" w:rsidRPr="007C721D" w:rsidRDefault="007C721D" w:rsidP="007C721D">
      <w:pPr>
        <w:numPr>
          <w:ilvl w:val="0"/>
          <w:numId w:val="10"/>
        </w:numPr>
        <w:spacing w:after="200" w:line="276" w:lineRule="auto"/>
        <w:contextualSpacing/>
        <w:jc w:val="center"/>
        <w:rPr>
          <w:rFonts w:ascii="Times New Roman" w:eastAsia="Calibri" w:hAnsi="Times New Roman" w:cs="Times New Roman"/>
          <w:b/>
          <w:sz w:val="28"/>
          <w:szCs w:val="28"/>
          <w:lang w:eastAsia="ru-RU"/>
        </w:rPr>
      </w:pPr>
      <w:r w:rsidRPr="007C721D">
        <w:rPr>
          <w:rFonts w:ascii="Times New Roman" w:eastAsia="Calibri" w:hAnsi="Times New Roman" w:cs="Times New Roman"/>
          <w:b/>
          <w:sz w:val="28"/>
          <w:szCs w:val="28"/>
          <w:lang w:eastAsia="ru-RU"/>
        </w:rPr>
        <w:t>Шалинского муниципального района»</w:t>
      </w:r>
      <w:bookmarkEnd w:id="0"/>
    </w:p>
    <w:p w14:paraId="1F55B454"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35F3B3FD"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614CB099"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561FC68E"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1C1121C9"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5849DA95"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245379AC"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316F7268"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1B84DF18" w14:textId="77777777" w:rsid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4832ED7F" w14:textId="77777777" w:rsidR="00DD4B5F" w:rsidRDefault="00DD4B5F" w:rsidP="007C721D">
      <w:pPr>
        <w:spacing w:after="0" w:line="240" w:lineRule="auto"/>
        <w:contextualSpacing/>
        <w:jc w:val="center"/>
        <w:rPr>
          <w:rFonts w:ascii="Times New Roman" w:eastAsia="Times New Roman" w:hAnsi="Times New Roman" w:cs="Times New Roman"/>
          <w:bCs/>
          <w:iCs/>
          <w:sz w:val="28"/>
          <w:szCs w:val="28"/>
          <w:lang w:eastAsia="ru-RU"/>
        </w:rPr>
      </w:pPr>
    </w:p>
    <w:p w14:paraId="4B1CB1C5" w14:textId="77777777" w:rsidR="00DD4B5F" w:rsidRDefault="00DD4B5F" w:rsidP="007C721D">
      <w:pPr>
        <w:spacing w:after="0" w:line="240" w:lineRule="auto"/>
        <w:contextualSpacing/>
        <w:jc w:val="center"/>
        <w:rPr>
          <w:rFonts w:ascii="Times New Roman" w:eastAsia="Times New Roman" w:hAnsi="Times New Roman" w:cs="Times New Roman"/>
          <w:bCs/>
          <w:iCs/>
          <w:sz w:val="28"/>
          <w:szCs w:val="28"/>
          <w:lang w:eastAsia="ru-RU"/>
        </w:rPr>
      </w:pPr>
    </w:p>
    <w:p w14:paraId="7CAC0DFB" w14:textId="77777777" w:rsidR="00DD4B5F" w:rsidRDefault="00DD4B5F" w:rsidP="007C721D">
      <w:pPr>
        <w:spacing w:after="0" w:line="240" w:lineRule="auto"/>
        <w:contextualSpacing/>
        <w:jc w:val="center"/>
        <w:rPr>
          <w:rFonts w:ascii="Times New Roman" w:eastAsia="Times New Roman" w:hAnsi="Times New Roman" w:cs="Times New Roman"/>
          <w:bCs/>
          <w:iCs/>
          <w:sz w:val="28"/>
          <w:szCs w:val="28"/>
          <w:lang w:eastAsia="ru-RU"/>
        </w:rPr>
      </w:pPr>
    </w:p>
    <w:p w14:paraId="1C61DB5E" w14:textId="77777777" w:rsidR="00DD4B5F" w:rsidRPr="007C721D" w:rsidRDefault="00DD4B5F" w:rsidP="007C721D">
      <w:pPr>
        <w:spacing w:after="0" w:line="240" w:lineRule="auto"/>
        <w:contextualSpacing/>
        <w:jc w:val="center"/>
        <w:rPr>
          <w:rFonts w:ascii="Times New Roman" w:eastAsia="Times New Roman" w:hAnsi="Times New Roman" w:cs="Times New Roman"/>
          <w:bCs/>
          <w:iCs/>
          <w:sz w:val="28"/>
          <w:szCs w:val="28"/>
          <w:lang w:eastAsia="ru-RU"/>
        </w:rPr>
      </w:pPr>
    </w:p>
    <w:p w14:paraId="536F50FE" w14:textId="77777777" w:rsidR="007C721D" w:rsidRPr="007C721D" w:rsidRDefault="007C721D" w:rsidP="007C721D">
      <w:pPr>
        <w:spacing w:after="0" w:line="240" w:lineRule="auto"/>
        <w:contextualSpacing/>
        <w:rPr>
          <w:rFonts w:ascii="Times New Roman" w:eastAsia="Times New Roman" w:hAnsi="Times New Roman" w:cs="Times New Roman"/>
          <w:bCs/>
          <w:iCs/>
          <w:sz w:val="28"/>
          <w:szCs w:val="28"/>
          <w:lang w:eastAsia="ru-RU"/>
        </w:rPr>
      </w:pPr>
    </w:p>
    <w:p w14:paraId="7082FFBB"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6C999281"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ОТЧЕТ</w:t>
      </w:r>
    </w:p>
    <w:p w14:paraId="5A965C84"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о результатах самообследования</w:t>
      </w:r>
    </w:p>
    <w:p w14:paraId="55682552"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Муниципального бюджетного дошкольного образовательного учреждения</w:t>
      </w:r>
    </w:p>
    <w:p w14:paraId="176C8DD0"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rPr>
      </w:pPr>
      <w:r w:rsidRPr="007C721D">
        <w:rPr>
          <w:rFonts w:ascii="Times New Roman" w:eastAsia="Times New Roman" w:hAnsi="Times New Roman" w:cs="Times New Roman"/>
          <w:b/>
          <w:bCs/>
          <w:iCs/>
          <w:sz w:val="28"/>
          <w:szCs w:val="28"/>
          <w:lang w:eastAsia="ru-RU"/>
        </w:rPr>
        <w:t>«Детского сада № 1 «</w:t>
      </w:r>
      <w:proofErr w:type="spellStart"/>
      <w:r w:rsidRPr="007C721D">
        <w:rPr>
          <w:rFonts w:ascii="Times New Roman" w:eastAsia="Times New Roman" w:hAnsi="Times New Roman" w:cs="Times New Roman"/>
          <w:b/>
          <w:bCs/>
          <w:iCs/>
          <w:sz w:val="28"/>
          <w:szCs w:val="28"/>
          <w:lang w:eastAsia="ru-RU"/>
        </w:rPr>
        <w:t>Селита</w:t>
      </w:r>
      <w:proofErr w:type="spellEnd"/>
      <w:r w:rsidRPr="007C721D">
        <w:rPr>
          <w:rFonts w:ascii="Times New Roman" w:eastAsia="Times New Roman" w:hAnsi="Times New Roman" w:cs="Times New Roman"/>
          <w:b/>
          <w:bCs/>
          <w:iCs/>
          <w:sz w:val="28"/>
          <w:szCs w:val="28"/>
          <w:lang w:eastAsia="ru-RU"/>
        </w:rPr>
        <w:t xml:space="preserve">» </w:t>
      </w:r>
      <w:r w:rsidRPr="007C721D">
        <w:rPr>
          <w:rFonts w:ascii="Times New Roman" w:eastAsia="Times New Roman" w:hAnsi="Times New Roman" w:cs="Times New Roman"/>
          <w:b/>
          <w:sz w:val="28"/>
          <w:szCs w:val="28"/>
        </w:rPr>
        <w:t>с. Сержень-Юрт</w:t>
      </w:r>
    </w:p>
    <w:p w14:paraId="3A8921EE"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Шалинского муниципального района»</w:t>
      </w:r>
    </w:p>
    <w:p w14:paraId="39E7783C"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за 2025 год</w:t>
      </w:r>
    </w:p>
    <w:p w14:paraId="7FFC684A"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p>
    <w:p w14:paraId="1139DE90"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741C0191"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71750DE9"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32A395C3"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48B525E4"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687B83AD"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65777A9B"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33A788B1"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3D33B5DC"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03D47E4F"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09FE57D2"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7D7BD2D3"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1253EA0E"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3846E93D" w14:textId="77777777" w:rsid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355B727D" w14:textId="77777777" w:rsidR="00DD4B5F" w:rsidRPr="007C721D" w:rsidRDefault="00DD4B5F" w:rsidP="007C721D">
      <w:pPr>
        <w:spacing w:after="0" w:line="240" w:lineRule="auto"/>
        <w:contextualSpacing/>
        <w:rPr>
          <w:rFonts w:ascii="Times New Roman" w:eastAsia="Times New Roman" w:hAnsi="Times New Roman" w:cs="Times New Roman"/>
          <w:b/>
          <w:bCs/>
          <w:iCs/>
          <w:sz w:val="28"/>
          <w:szCs w:val="28"/>
          <w:lang w:eastAsia="ru-RU"/>
        </w:rPr>
      </w:pPr>
    </w:p>
    <w:p w14:paraId="136E8DF3"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13484D04"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57BF4C99"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p w14:paraId="60EA619F" w14:textId="77777777" w:rsidR="007C721D" w:rsidRPr="007C721D" w:rsidRDefault="007C721D" w:rsidP="007C721D">
      <w:pPr>
        <w:spacing w:after="0" w:line="240" w:lineRule="auto"/>
        <w:contextualSpacing/>
        <w:jc w:val="center"/>
        <w:rPr>
          <w:rFonts w:ascii="Times New Roman" w:eastAsia="Times New Roman" w:hAnsi="Times New Roman" w:cs="Times New Roman"/>
          <w:bCs/>
          <w:iCs/>
          <w:sz w:val="28"/>
          <w:szCs w:val="28"/>
          <w:lang w:eastAsia="ru-RU"/>
        </w:rPr>
      </w:pPr>
      <w:r w:rsidRPr="007C721D">
        <w:rPr>
          <w:rFonts w:ascii="Times New Roman" w:eastAsia="Times New Roman" w:hAnsi="Times New Roman" w:cs="Times New Roman"/>
          <w:bCs/>
          <w:iCs/>
          <w:sz w:val="28"/>
          <w:szCs w:val="28"/>
          <w:lang w:eastAsia="ru-RU"/>
        </w:rPr>
        <w:t>с. Сержень-Юрт – 2026 г.</w:t>
      </w:r>
    </w:p>
    <w:p w14:paraId="1AAFFB03"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val="en-US" w:eastAsia="ru-RU"/>
        </w:rPr>
        <w:lastRenderedPageBreak/>
        <w:t>I</w:t>
      </w:r>
      <w:r w:rsidRPr="007C721D">
        <w:rPr>
          <w:rFonts w:ascii="Times New Roman" w:eastAsia="Times New Roman" w:hAnsi="Times New Roman" w:cs="Times New Roman"/>
          <w:b/>
          <w:bCs/>
          <w:iCs/>
          <w:sz w:val="28"/>
          <w:szCs w:val="28"/>
          <w:lang w:eastAsia="ru-RU"/>
        </w:rPr>
        <w:t>. Аналитическая часть</w:t>
      </w:r>
    </w:p>
    <w:p w14:paraId="6C3D6B4B"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0B4A07D9"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Общая характеристика дошкольного образовательного учреждения</w:t>
      </w:r>
    </w:p>
    <w:p w14:paraId="321BBD04"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696"/>
      </w:tblGrid>
      <w:tr w:rsidR="007C721D" w:rsidRPr="007C721D" w14:paraId="012FC013" w14:textId="77777777" w:rsidTr="00932C95">
        <w:trPr>
          <w:trHeight w:val="829"/>
        </w:trPr>
        <w:tc>
          <w:tcPr>
            <w:tcW w:w="3369" w:type="dxa"/>
            <w:shd w:val="clear" w:color="auto" w:fill="auto"/>
          </w:tcPr>
          <w:p w14:paraId="6D2F0A3B"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p>
          <w:p w14:paraId="40A87A16"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Полное название организации</w:t>
            </w:r>
          </w:p>
        </w:tc>
        <w:tc>
          <w:tcPr>
            <w:tcW w:w="6696" w:type="dxa"/>
            <w:shd w:val="clear" w:color="auto" w:fill="auto"/>
          </w:tcPr>
          <w:p w14:paraId="1A607330"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Муниципальное бюджетное дошкольное образовательное учреждение «Детский сад № 1 «</w:t>
            </w:r>
            <w:proofErr w:type="spellStart"/>
            <w:r w:rsidRPr="007C721D">
              <w:rPr>
                <w:rFonts w:ascii="Times New Roman" w:eastAsia="Times New Roman" w:hAnsi="Times New Roman" w:cs="Times New Roman"/>
                <w:sz w:val="28"/>
                <w:szCs w:val="28"/>
                <w:lang w:eastAsia="ru-RU"/>
              </w:rPr>
              <w:t>Селита</w:t>
            </w:r>
            <w:proofErr w:type="spellEnd"/>
            <w:r w:rsidRPr="007C721D">
              <w:rPr>
                <w:rFonts w:ascii="Times New Roman" w:eastAsia="Times New Roman" w:hAnsi="Times New Roman" w:cs="Times New Roman"/>
                <w:sz w:val="28"/>
                <w:szCs w:val="28"/>
                <w:lang w:eastAsia="ru-RU"/>
              </w:rPr>
              <w:t>» с. Сержень-Юрт Шалинского муниципального района»</w:t>
            </w:r>
          </w:p>
        </w:tc>
      </w:tr>
      <w:tr w:rsidR="007C721D" w:rsidRPr="007C721D" w14:paraId="3B78B937" w14:textId="77777777" w:rsidTr="00932C95">
        <w:trPr>
          <w:trHeight w:val="572"/>
        </w:trPr>
        <w:tc>
          <w:tcPr>
            <w:tcW w:w="3369" w:type="dxa"/>
            <w:shd w:val="clear" w:color="auto" w:fill="auto"/>
          </w:tcPr>
          <w:p w14:paraId="1FE83EE5"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Сокращенное название организации</w:t>
            </w:r>
          </w:p>
        </w:tc>
        <w:tc>
          <w:tcPr>
            <w:tcW w:w="6696" w:type="dxa"/>
            <w:shd w:val="clear" w:color="auto" w:fill="auto"/>
          </w:tcPr>
          <w:p w14:paraId="2BC18E31" w14:textId="77777777" w:rsidR="007C721D" w:rsidRPr="007C721D" w:rsidRDefault="007C721D" w:rsidP="007C721D">
            <w:pPr>
              <w:suppressAutoHyphens/>
              <w:spacing w:after="0" w:line="240" w:lineRule="auto"/>
              <w:ind w:right="-104"/>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МБДОУ «Детский сад № 1 «</w:t>
            </w:r>
            <w:proofErr w:type="spellStart"/>
            <w:r w:rsidRPr="007C721D">
              <w:rPr>
                <w:rFonts w:ascii="Times New Roman" w:eastAsia="Times New Roman" w:hAnsi="Times New Roman" w:cs="Times New Roman"/>
                <w:sz w:val="28"/>
                <w:szCs w:val="28"/>
                <w:lang w:eastAsia="ru-RU"/>
              </w:rPr>
              <w:t>Селита</w:t>
            </w:r>
            <w:proofErr w:type="spellEnd"/>
            <w:r w:rsidRPr="007C721D">
              <w:rPr>
                <w:rFonts w:ascii="Times New Roman" w:eastAsia="Times New Roman" w:hAnsi="Times New Roman" w:cs="Times New Roman"/>
                <w:sz w:val="28"/>
                <w:szCs w:val="28"/>
                <w:lang w:eastAsia="ru-RU"/>
              </w:rPr>
              <w:t>» с. Сержень-Юрт»</w:t>
            </w:r>
          </w:p>
        </w:tc>
      </w:tr>
      <w:tr w:rsidR="007C721D" w:rsidRPr="007C721D" w14:paraId="5CC982D5" w14:textId="77777777" w:rsidTr="00932C95">
        <w:trPr>
          <w:trHeight w:val="124"/>
        </w:trPr>
        <w:tc>
          <w:tcPr>
            <w:tcW w:w="3369" w:type="dxa"/>
            <w:shd w:val="clear" w:color="auto" w:fill="auto"/>
          </w:tcPr>
          <w:p w14:paraId="21665926"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Заведующий</w:t>
            </w:r>
          </w:p>
        </w:tc>
        <w:tc>
          <w:tcPr>
            <w:tcW w:w="6696" w:type="dxa"/>
            <w:shd w:val="clear" w:color="auto" w:fill="auto"/>
          </w:tcPr>
          <w:p w14:paraId="6E76C0A6"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proofErr w:type="spellStart"/>
            <w:r w:rsidRPr="007C721D">
              <w:rPr>
                <w:rFonts w:ascii="Times New Roman" w:eastAsia="Times New Roman" w:hAnsi="Times New Roman" w:cs="Times New Roman"/>
                <w:sz w:val="28"/>
                <w:szCs w:val="28"/>
                <w:lang w:eastAsia="ru-RU"/>
              </w:rPr>
              <w:t>Сугаипова</w:t>
            </w:r>
            <w:proofErr w:type="spellEnd"/>
            <w:r w:rsidRPr="007C721D">
              <w:rPr>
                <w:rFonts w:ascii="Times New Roman" w:eastAsia="Times New Roman" w:hAnsi="Times New Roman" w:cs="Times New Roman"/>
                <w:sz w:val="28"/>
                <w:szCs w:val="28"/>
                <w:lang w:eastAsia="ru-RU"/>
              </w:rPr>
              <w:t xml:space="preserve"> Лариса </w:t>
            </w:r>
            <w:proofErr w:type="spellStart"/>
            <w:r w:rsidRPr="007C721D">
              <w:rPr>
                <w:rFonts w:ascii="Times New Roman" w:eastAsia="Times New Roman" w:hAnsi="Times New Roman" w:cs="Times New Roman"/>
                <w:sz w:val="28"/>
                <w:szCs w:val="28"/>
                <w:lang w:eastAsia="ru-RU"/>
              </w:rPr>
              <w:t>Вахаевна</w:t>
            </w:r>
            <w:proofErr w:type="spellEnd"/>
          </w:p>
        </w:tc>
      </w:tr>
      <w:tr w:rsidR="007C721D" w:rsidRPr="007C721D" w14:paraId="4443D0E9" w14:textId="77777777" w:rsidTr="00932C95">
        <w:trPr>
          <w:trHeight w:val="398"/>
        </w:trPr>
        <w:tc>
          <w:tcPr>
            <w:tcW w:w="3369" w:type="dxa"/>
            <w:shd w:val="clear" w:color="auto" w:fill="auto"/>
          </w:tcPr>
          <w:p w14:paraId="39AD2030"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Юридический адрес</w:t>
            </w:r>
          </w:p>
        </w:tc>
        <w:tc>
          <w:tcPr>
            <w:tcW w:w="6696" w:type="dxa"/>
            <w:shd w:val="clear" w:color="auto" w:fill="auto"/>
          </w:tcPr>
          <w:p w14:paraId="41B8A01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366505 Чеченская Республика Шалинский муниципальный район </w:t>
            </w:r>
          </w:p>
          <w:p w14:paraId="62E347BC"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с. Сержень-Юрт ул. Грозненская, 12 </w:t>
            </w:r>
          </w:p>
        </w:tc>
      </w:tr>
      <w:tr w:rsidR="007C721D" w:rsidRPr="007C721D" w14:paraId="0EDA5AFC" w14:textId="77777777" w:rsidTr="00932C95">
        <w:trPr>
          <w:trHeight w:val="541"/>
        </w:trPr>
        <w:tc>
          <w:tcPr>
            <w:tcW w:w="3369" w:type="dxa"/>
            <w:shd w:val="clear" w:color="auto" w:fill="auto"/>
          </w:tcPr>
          <w:p w14:paraId="78B25DC6"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Местонахождение</w:t>
            </w:r>
          </w:p>
          <w:p w14:paraId="6DC45AAE"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(фактический адрес)</w:t>
            </w:r>
          </w:p>
        </w:tc>
        <w:tc>
          <w:tcPr>
            <w:tcW w:w="6696" w:type="dxa"/>
            <w:shd w:val="clear" w:color="auto" w:fill="auto"/>
          </w:tcPr>
          <w:p w14:paraId="20D7B8D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366505 Чеченская Республика Шалинский муниципальный район       </w:t>
            </w:r>
            <w:proofErr w:type="spellStart"/>
            <w:r w:rsidRPr="007C721D">
              <w:rPr>
                <w:rFonts w:ascii="Times New Roman" w:eastAsia="Times New Roman" w:hAnsi="Times New Roman" w:cs="Times New Roman"/>
                <w:sz w:val="28"/>
                <w:szCs w:val="28"/>
                <w:lang w:eastAsia="ru-RU"/>
              </w:rPr>
              <w:t>с.Сержень</w:t>
            </w:r>
            <w:proofErr w:type="spellEnd"/>
            <w:r w:rsidRPr="007C721D">
              <w:rPr>
                <w:rFonts w:ascii="Times New Roman" w:eastAsia="Times New Roman" w:hAnsi="Times New Roman" w:cs="Times New Roman"/>
                <w:sz w:val="28"/>
                <w:szCs w:val="28"/>
                <w:lang w:eastAsia="ru-RU"/>
              </w:rPr>
              <w:t>-Юрт, ул. Грозненская, 12</w:t>
            </w:r>
          </w:p>
        </w:tc>
      </w:tr>
      <w:tr w:rsidR="007C721D" w:rsidRPr="007C721D" w14:paraId="3CE91A73" w14:textId="77777777" w:rsidTr="00932C95">
        <w:trPr>
          <w:trHeight w:val="310"/>
        </w:trPr>
        <w:tc>
          <w:tcPr>
            <w:tcW w:w="3369" w:type="dxa"/>
            <w:shd w:val="clear" w:color="auto" w:fill="auto"/>
          </w:tcPr>
          <w:p w14:paraId="69E13156"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Телефон</w:t>
            </w:r>
          </w:p>
        </w:tc>
        <w:tc>
          <w:tcPr>
            <w:tcW w:w="6696" w:type="dxa"/>
            <w:shd w:val="clear" w:color="auto" w:fill="auto"/>
          </w:tcPr>
          <w:p w14:paraId="7F2EAE7E"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+7 928 004 38 95</w:t>
            </w:r>
          </w:p>
        </w:tc>
      </w:tr>
      <w:tr w:rsidR="007C721D" w:rsidRPr="007C721D" w14:paraId="095A5A2E" w14:textId="77777777" w:rsidTr="00932C95">
        <w:trPr>
          <w:trHeight w:val="175"/>
        </w:trPr>
        <w:tc>
          <w:tcPr>
            <w:tcW w:w="3369" w:type="dxa"/>
            <w:shd w:val="clear" w:color="auto" w:fill="auto"/>
          </w:tcPr>
          <w:p w14:paraId="55A87F39"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E-mail</w:t>
            </w:r>
          </w:p>
        </w:tc>
        <w:tc>
          <w:tcPr>
            <w:tcW w:w="6696" w:type="dxa"/>
            <w:shd w:val="clear" w:color="auto" w:fill="auto"/>
          </w:tcPr>
          <w:p w14:paraId="3C25988E"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proofErr w:type="spellStart"/>
            <w:r w:rsidRPr="007C721D">
              <w:rPr>
                <w:rFonts w:ascii="Times New Roman" w:eastAsia="Times New Roman" w:hAnsi="Times New Roman" w:cs="Times New Roman"/>
                <w:bCs/>
                <w:sz w:val="28"/>
                <w:szCs w:val="28"/>
                <w:lang w:val="en-US"/>
              </w:rPr>
              <w:t>selita</w:t>
            </w:r>
            <w:proofErr w:type="spellEnd"/>
            <w:r w:rsidRPr="007C721D">
              <w:rPr>
                <w:rFonts w:ascii="Times New Roman" w:eastAsia="Times New Roman" w:hAnsi="Times New Roman" w:cs="Times New Roman"/>
                <w:bCs/>
                <w:sz w:val="28"/>
                <w:szCs w:val="28"/>
              </w:rPr>
              <w:t>_</w:t>
            </w:r>
            <w:proofErr w:type="spellStart"/>
            <w:r w:rsidRPr="007C721D">
              <w:rPr>
                <w:rFonts w:ascii="Times New Roman" w:eastAsia="Times New Roman" w:hAnsi="Times New Roman" w:cs="Times New Roman"/>
                <w:bCs/>
                <w:sz w:val="28"/>
                <w:szCs w:val="28"/>
                <w:lang w:val="en-US"/>
              </w:rPr>
              <w:t>serzhen</w:t>
            </w:r>
            <w:proofErr w:type="spellEnd"/>
            <w:r w:rsidRPr="007C721D">
              <w:rPr>
                <w:rFonts w:ascii="Times New Roman" w:eastAsia="Times New Roman" w:hAnsi="Times New Roman" w:cs="Times New Roman"/>
                <w:bCs/>
                <w:sz w:val="28"/>
                <w:szCs w:val="28"/>
              </w:rPr>
              <w:t>-</w:t>
            </w:r>
            <w:proofErr w:type="spellStart"/>
            <w:r w:rsidRPr="007C721D">
              <w:rPr>
                <w:rFonts w:ascii="Times New Roman" w:eastAsia="Times New Roman" w:hAnsi="Times New Roman" w:cs="Times New Roman"/>
                <w:bCs/>
                <w:sz w:val="28"/>
                <w:szCs w:val="28"/>
                <w:lang w:val="en-US"/>
              </w:rPr>
              <w:t>yrt</w:t>
            </w:r>
            <w:proofErr w:type="spellEnd"/>
            <w:r w:rsidRPr="007C721D">
              <w:rPr>
                <w:rFonts w:ascii="Times New Roman" w:eastAsia="Times New Roman" w:hAnsi="Times New Roman" w:cs="Times New Roman"/>
                <w:bCs/>
                <w:sz w:val="28"/>
                <w:szCs w:val="28"/>
              </w:rPr>
              <w:t>@</w:t>
            </w:r>
            <w:r w:rsidRPr="007C721D">
              <w:rPr>
                <w:rFonts w:ascii="Times New Roman" w:eastAsia="Times New Roman" w:hAnsi="Times New Roman" w:cs="Times New Roman"/>
                <w:bCs/>
                <w:sz w:val="28"/>
                <w:szCs w:val="28"/>
                <w:lang w:val="en-US"/>
              </w:rPr>
              <w:t>mail</w:t>
            </w:r>
            <w:r w:rsidRPr="007C721D">
              <w:rPr>
                <w:rFonts w:ascii="Times New Roman" w:eastAsia="Times New Roman" w:hAnsi="Times New Roman" w:cs="Times New Roman"/>
                <w:bCs/>
                <w:sz w:val="28"/>
                <w:szCs w:val="28"/>
              </w:rPr>
              <w:t>.</w:t>
            </w:r>
            <w:proofErr w:type="spellStart"/>
            <w:r w:rsidRPr="007C721D">
              <w:rPr>
                <w:rFonts w:ascii="Times New Roman" w:eastAsia="Times New Roman" w:hAnsi="Times New Roman" w:cs="Times New Roman"/>
                <w:bCs/>
                <w:sz w:val="28"/>
                <w:szCs w:val="28"/>
                <w:lang w:val="en-US"/>
              </w:rPr>
              <w:t>ru</w:t>
            </w:r>
            <w:proofErr w:type="spellEnd"/>
          </w:p>
        </w:tc>
      </w:tr>
      <w:tr w:rsidR="007C721D" w:rsidRPr="007C721D" w14:paraId="0CA044C3" w14:textId="77777777" w:rsidTr="00932C95">
        <w:trPr>
          <w:trHeight w:val="180"/>
        </w:trPr>
        <w:tc>
          <w:tcPr>
            <w:tcW w:w="3369" w:type="dxa"/>
            <w:shd w:val="clear" w:color="auto" w:fill="auto"/>
          </w:tcPr>
          <w:p w14:paraId="6A423AF9"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Адрес сайта ДОУ</w:t>
            </w:r>
          </w:p>
        </w:tc>
        <w:tc>
          <w:tcPr>
            <w:tcW w:w="6696" w:type="dxa"/>
            <w:shd w:val="clear" w:color="auto" w:fill="auto"/>
          </w:tcPr>
          <w:p w14:paraId="09DD5F5E"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proofErr w:type="spellStart"/>
            <w:r w:rsidRPr="007C721D">
              <w:rPr>
                <w:rFonts w:ascii="Times New Roman" w:eastAsia="Times New Roman" w:hAnsi="Times New Roman" w:cs="Times New Roman"/>
                <w:sz w:val="28"/>
                <w:szCs w:val="28"/>
                <w:lang w:val="en-US" w:eastAsia="ru-RU"/>
              </w:rPr>
              <w:t>selita</w:t>
            </w:r>
            <w:proofErr w:type="spellEnd"/>
            <w:r w:rsidRPr="007C721D">
              <w:rPr>
                <w:rFonts w:ascii="Times New Roman" w:eastAsia="Times New Roman" w:hAnsi="Times New Roman" w:cs="Times New Roman"/>
                <w:sz w:val="28"/>
                <w:szCs w:val="28"/>
                <w:lang w:eastAsia="ru-RU"/>
              </w:rPr>
              <w:t>.</w:t>
            </w:r>
            <w:r w:rsidRPr="007C721D">
              <w:rPr>
                <w:rFonts w:ascii="Times New Roman" w:eastAsia="Times New Roman" w:hAnsi="Times New Roman" w:cs="Times New Roman"/>
                <w:sz w:val="28"/>
                <w:szCs w:val="28"/>
                <w:lang w:val="en-US" w:eastAsia="ru-RU"/>
              </w:rPr>
              <w:t>do95</w:t>
            </w:r>
            <w:r w:rsidRPr="007C721D">
              <w:rPr>
                <w:rFonts w:ascii="Times New Roman" w:eastAsia="Times New Roman" w:hAnsi="Times New Roman" w:cs="Times New Roman"/>
                <w:sz w:val="28"/>
                <w:szCs w:val="28"/>
                <w:lang w:eastAsia="ru-RU"/>
              </w:rPr>
              <w:t>.</w:t>
            </w:r>
            <w:proofErr w:type="spellStart"/>
            <w:r w:rsidRPr="007C721D">
              <w:rPr>
                <w:rFonts w:ascii="Times New Roman" w:eastAsia="Times New Roman" w:hAnsi="Times New Roman" w:cs="Times New Roman"/>
                <w:sz w:val="28"/>
                <w:szCs w:val="28"/>
                <w:lang w:val="en-US" w:eastAsia="ru-RU"/>
              </w:rPr>
              <w:t>ru</w:t>
            </w:r>
            <w:proofErr w:type="spellEnd"/>
          </w:p>
        </w:tc>
      </w:tr>
      <w:tr w:rsidR="007C721D" w:rsidRPr="007C721D" w14:paraId="1EBED570" w14:textId="77777777" w:rsidTr="00932C95">
        <w:trPr>
          <w:trHeight w:val="180"/>
        </w:trPr>
        <w:tc>
          <w:tcPr>
            <w:tcW w:w="3369" w:type="dxa"/>
            <w:shd w:val="clear" w:color="auto" w:fill="auto"/>
          </w:tcPr>
          <w:p w14:paraId="7B7A955F"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Год введения в эксплуатацию</w:t>
            </w:r>
          </w:p>
        </w:tc>
        <w:tc>
          <w:tcPr>
            <w:tcW w:w="6696" w:type="dxa"/>
            <w:shd w:val="clear" w:color="auto" w:fill="auto"/>
          </w:tcPr>
          <w:p w14:paraId="28C167FB"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2007 г.</w:t>
            </w:r>
          </w:p>
        </w:tc>
      </w:tr>
      <w:tr w:rsidR="007C721D" w:rsidRPr="007C721D" w14:paraId="2507B45B" w14:textId="77777777" w:rsidTr="00932C95">
        <w:trPr>
          <w:trHeight w:val="454"/>
        </w:trPr>
        <w:tc>
          <w:tcPr>
            <w:tcW w:w="3369" w:type="dxa"/>
            <w:shd w:val="clear" w:color="auto" w:fill="auto"/>
          </w:tcPr>
          <w:p w14:paraId="1A0EE795" w14:textId="77777777" w:rsidR="007C721D" w:rsidRPr="007C721D" w:rsidRDefault="007C721D" w:rsidP="007C721D">
            <w:pPr>
              <w:suppressAutoHyphens/>
              <w:spacing w:after="0" w:line="240" w:lineRule="auto"/>
              <w:ind w:right="-147"/>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Дата выдачи и регистрационный номер лицензии на образовательную деятельность</w:t>
            </w:r>
          </w:p>
        </w:tc>
        <w:tc>
          <w:tcPr>
            <w:tcW w:w="6696" w:type="dxa"/>
            <w:shd w:val="clear" w:color="auto" w:fill="auto"/>
          </w:tcPr>
          <w:p w14:paraId="48D6F3F4"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Дата выдачи: 18.11.2021</w:t>
            </w:r>
          </w:p>
          <w:p w14:paraId="7959B3A6"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Регистрационный номер № 3428</w:t>
            </w:r>
          </w:p>
          <w:p w14:paraId="014DE99C" w14:textId="77777777" w:rsidR="007C721D" w:rsidRPr="007C721D" w:rsidRDefault="007C721D" w:rsidP="007C721D">
            <w:pPr>
              <w:tabs>
                <w:tab w:val="left" w:pos="0"/>
              </w:tabs>
              <w:suppressAutoHyphens/>
              <w:spacing w:after="0" w:line="240" w:lineRule="auto"/>
              <w:ind w:firstLine="284"/>
              <w:contextualSpacing/>
              <w:jc w:val="both"/>
              <w:rPr>
                <w:rFonts w:ascii="Times New Roman" w:eastAsia="Times New Roman" w:hAnsi="Times New Roman" w:cs="Times New Roman"/>
                <w:sz w:val="28"/>
                <w:szCs w:val="28"/>
                <w:lang w:eastAsia="ru-RU"/>
              </w:rPr>
            </w:pPr>
          </w:p>
        </w:tc>
      </w:tr>
      <w:tr w:rsidR="007C721D" w:rsidRPr="007C721D" w14:paraId="28F0B884" w14:textId="77777777" w:rsidTr="00932C95">
        <w:trPr>
          <w:trHeight w:val="454"/>
        </w:trPr>
        <w:tc>
          <w:tcPr>
            <w:tcW w:w="3369" w:type="dxa"/>
            <w:shd w:val="clear" w:color="auto" w:fill="auto"/>
          </w:tcPr>
          <w:p w14:paraId="339EC0C1"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ОП ДО</w:t>
            </w:r>
          </w:p>
        </w:tc>
        <w:tc>
          <w:tcPr>
            <w:tcW w:w="6696" w:type="dxa"/>
            <w:shd w:val="clear" w:color="auto" w:fill="auto"/>
          </w:tcPr>
          <w:p w14:paraId="6C558C35"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ОП ДО МБДОУ «Детский сад  № 1 «</w:t>
            </w:r>
            <w:proofErr w:type="spellStart"/>
            <w:r w:rsidRPr="007C721D">
              <w:rPr>
                <w:rFonts w:ascii="Times New Roman" w:eastAsia="Times New Roman" w:hAnsi="Times New Roman" w:cs="Times New Roman"/>
                <w:sz w:val="28"/>
                <w:szCs w:val="28"/>
                <w:lang w:eastAsia="ru-RU"/>
              </w:rPr>
              <w:t>Селита</w:t>
            </w:r>
            <w:proofErr w:type="spellEnd"/>
            <w:r w:rsidRPr="007C721D">
              <w:rPr>
                <w:rFonts w:ascii="Times New Roman" w:eastAsia="Times New Roman" w:hAnsi="Times New Roman" w:cs="Times New Roman"/>
                <w:sz w:val="28"/>
                <w:szCs w:val="28"/>
                <w:lang w:eastAsia="ru-RU"/>
              </w:rPr>
              <w:t>» с. Сержень-Юрт», разработанная в соответствии с ФГОС ДО и ФОП ДО</w:t>
            </w:r>
          </w:p>
        </w:tc>
      </w:tr>
      <w:tr w:rsidR="007C721D" w:rsidRPr="007C721D" w14:paraId="7D63C8B6" w14:textId="77777777" w:rsidTr="00932C95">
        <w:trPr>
          <w:trHeight w:val="454"/>
        </w:trPr>
        <w:tc>
          <w:tcPr>
            <w:tcW w:w="3369" w:type="dxa"/>
            <w:shd w:val="clear" w:color="auto" w:fill="auto"/>
          </w:tcPr>
          <w:p w14:paraId="35E3675C"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Режим работы</w:t>
            </w:r>
          </w:p>
        </w:tc>
        <w:tc>
          <w:tcPr>
            <w:tcW w:w="6696" w:type="dxa"/>
            <w:shd w:val="clear" w:color="auto" w:fill="auto"/>
          </w:tcPr>
          <w:p w14:paraId="7001123B" w14:textId="77777777" w:rsidR="007C721D" w:rsidRPr="007C721D" w:rsidRDefault="007C721D" w:rsidP="007C721D">
            <w:pPr>
              <w:suppressAutoHyphens/>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-пятидневная рабочая неделя;</w:t>
            </w:r>
          </w:p>
          <w:p w14:paraId="74254B28" w14:textId="77777777" w:rsidR="007C721D" w:rsidRPr="007C721D" w:rsidRDefault="007C721D" w:rsidP="007C721D">
            <w:pPr>
              <w:suppressAutoHyphens/>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длительность рабочего дня –12 часов (с 7.00 до 19.00);</w:t>
            </w:r>
          </w:p>
          <w:p w14:paraId="55C122C2" w14:textId="77777777" w:rsidR="007C721D" w:rsidRPr="007C721D" w:rsidRDefault="007C721D" w:rsidP="007C721D">
            <w:pPr>
              <w:suppressAutoHyphens/>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-выходные дни: суббота, воскресенье и нерабочие праздничные дни в соответствии с действующим законодательством Российской Федерации;</w:t>
            </w:r>
          </w:p>
          <w:p w14:paraId="6D5F5599" w14:textId="77777777" w:rsidR="007C721D" w:rsidRPr="007C721D" w:rsidRDefault="007C721D" w:rsidP="007C721D">
            <w:pPr>
              <w:suppressAutoHyphens/>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пребывание детей в течение дня – 12 часов (с 7.00 до 19.00).</w:t>
            </w:r>
          </w:p>
        </w:tc>
      </w:tr>
      <w:tr w:rsidR="007C721D" w:rsidRPr="007C721D" w14:paraId="6FC2A0D4" w14:textId="77777777" w:rsidTr="00932C95">
        <w:trPr>
          <w:trHeight w:val="454"/>
        </w:trPr>
        <w:tc>
          <w:tcPr>
            <w:tcW w:w="3369" w:type="dxa"/>
            <w:shd w:val="clear" w:color="auto" w:fill="auto"/>
          </w:tcPr>
          <w:p w14:paraId="7817F150"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Количество воспитанников</w:t>
            </w:r>
          </w:p>
        </w:tc>
        <w:tc>
          <w:tcPr>
            <w:tcW w:w="6696" w:type="dxa"/>
            <w:shd w:val="clear" w:color="auto" w:fill="auto"/>
          </w:tcPr>
          <w:p w14:paraId="49918C5D" w14:textId="77777777" w:rsidR="007C721D" w:rsidRPr="007C721D" w:rsidRDefault="007C721D" w:rsidP="007C721D">
            <w:pPr>
              <w:suppressAutoHyphens/>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251</w:t>
            </w:r>
          </w:p>
        </w:tc>
      </w:tr>
    </w:tbl>
    <w:p w14:paraId="18A0C51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p>
    <w:p w14:paraId="6AB53EA5" w14:textId="77777777" w:rsidR="007C721D" w:rsidRPr="007C721D" w:rsidRDefault="007C721D" w:rsidP="007C721D">
      <w:pPr>
        <w:spacing w:after="200" w:line="276" w:lineRule="auto"/>
        <w:rPr>
          <w:rFonts w:ascii="Times New Roman" w:eastAsia="Calibri" w:hAnsi="Times New Roman" w:cs="Times New Roman"/>
          <w:sz w:val="28"/>
          <w:szCs w:val="28"/>
          <w:u w:val="single"/>
          <w:lang w:eastAsia="ru-RU"/>
        </w:rPr>
      </w:pPr>
      <w:r w:rsidRPr="007C721D">
        <w:rPr>
          <w:rFonts w:ascii="Times New Roman" w:eastAsia="Times New Roman" w:hAnsi="Times New Roman" w:cs="Times New Roman"/>
          <w:sz w:val="28"/>
          <w:szCs w:val="28"/>
        </w:rPr>
        <w:t>Учредителем МБДОУ «Детского сада № 1 «</w:t>
      </w:r>
      <w:proofErr w:type="spellStart"/>
      <w:r w:rsidRPr="007C721D">
        <w:rPr>
          <w:rFonts w:ascii="Times New Roman" w:eastAsia="Times New Roman" w:hAnsi="Times New Roman" w:cs="Times New Roman"/>
          <w:sz w:val="28"/>
          <w:szCs w:val="28"/>
        </w:rPr>
        <w:t>Селита</w:t>
      </w:r>
      <w:proofErr w:type="spellEnd"/>
      <w:r w:rsidRPr="007C721D">
        <w:rPr>
          <w:rFonts w:ascii="Times New Roman" w:eastAsia="Times New Roman" w:hAnsi="Times New Roman" w:cs="Times New Roman"/>
          <w:sz w:val="28"/>
          <w:szCs w:val="28"/>
        </w:rPr>
        <w:t xml:space="preserve">» </w:t>
      </w:r>
      <w:proofErr w:type="spellStart"/>
      <w:r w:rsidRPr="007C721D">
        <w:rPr>
          <w:rFonts w:ascii="Times New Roman" w:eastAsia="Times New Roman" w:hAnsi="Times New Roman" w:cs="Times New Roman"/>
          <w:sz w:val="28"/>
          <w:szCs w:val="28"/>
        </w:rPr>
        <w:t>с.Сержень</w:t>
      </w:r>
      <w:proofErr w:type="spellEnd"/>
      <w:r w:rsidRPr="007C721D">
        <w:rPr>
          <w:rFonts w:ascii="Times New Roman" w:eastAsia="Times New Roman" w:hAnsi="Times New Roman" w:cs="Times New Roman"/>
          <w:sz w:val="28"/>
          <w:szCs w:val="28"/>
        </w:rPr>
        <w:t xml:space="preserve">-Юрт» является МУ «ОДО Шалинского муниципального района». </w:t>
      </w:r>
      <w:r w:rsidRPr="007C721D">
        <w:rPr>
          <w:rFonts w:ascii="Times New Roman" w:eastAsia="Calibri" w:hAnsi="Times New Roman" w:cs="Times New Roman"/>
          <w:sz w:val="28"/>
          <w:szCs w:val="28"/>
          <w:lang w:eastAsia="ru-RU"/>
        </w:rPr>
        <w:t xml:space="preserve">Здание арендованное. Площадь территории составляет </w:t>
      </w:r>
      <w:r w:rsidRPr="007C721D">
        <w:rPr>
          <w:rFonts w:ascii="Times New Roman" w:eastAsia="Calibri" w:hAnsi="Times New Roman" w:cs="Times New Roman"/>
          <w:sz w:val="28"/>
          <w:szCs w:val="28"/>
          <w:u w:val="single"/>
          <w:lang w:eastAsia="ru-RU"/>
        </w:rPr>
        <w:t>1062 м</w:t>
      </w:r>
      <w:r w:rsidRPr="007C721D">
        <w:rPr>
          <w:rFonts w:ascii="Times New Roman" w:eastAsia="Calibri" w:hAnsi="Times New Roman" w:cs="Times New Roman"/>
          <w:sz w:val="28"/>
          <w:szCs w:val="28"/>
          <w:u w:val="single"/>
          <w:vertAlign w:val="superscript"/>
          <w:lang w:eastAsia="ru-RU"/>
        </w:rPr>
        <w:t>2</w:t>
      </w:r>
      <w:r w:rsidRPr="007C721D">
        <w:rPr>
          <w:rFonts w:ascii="Times New Roman" w:eastAsia="Calibri" w:hAnsi="Times New Roman" w:cs="Times New Roman"/>
          <w:sz w:val="28"/>
          <w:szCs w:val="28"/>
          <w:u w:val="single"/>
          <w:lang w:eastAsia="ru-RU"/>
        </w:rPr>
        <w:t xml:space="preserve">.  </w:t>
      </w:r>
    </w:p>
    <w:p w14:paraId="46312A7D"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val="x-none" w:eastAsia="x-none"/>
        </w:rPr>
      </w:pPr>
      <w:r w:rsidRPr="007C721D">
        <w:rPr>
          <w:rFonts w:ascii="Times New Roman" w:eastAsia="Times New Roman" w:hAnsi="Times New Roman" w:cs="Times New Roman"/>
          <w:spacing w:val="-1"/>
          <w:sz w:val="28"/>
          <w:szCs w:val="28"/>
          <w:lang w:val="x-none" w:eastAsia="x-none"/>
        </w:rPr>
        <w:lastRenderedPageBreak/>
        <w:t xml:space="preserve">Цель деятельности </w:t>
      </w:r>
      <w:r w:rsidRPr="007C721D">
        <w:rPr>
          <w:rFonts w:ascii="Times New Roman" w:eastAsia="Times New Roman" w:hAnsi="Times New Roman" w:cs="Times New Roman"/>
          <w:spacing w:val="-1"/>
          <w:sz w:val="28"/>
          <w:szCs w:val="28"/>
          <w:lang w:eastAsia="x-none"/>
        </w:rPr>
        <w:t>ДОУ</w:t>
      </w:r>
      <w:r w:rsidRPr="007C721D">
        <w:rPr>
          <w:rFonts w:ascii="Times New Roman" w:eastAsia="Times New Roman" w:hAnsi="Times New Roman" w:cs="Times New Roman"/>
          <w:spacing w:val="-1"/>
          <w:sz w:val="28"/>
          <w:szCs w:val="28"/>
          <w:lang w:val="x-none" w:eastAsia="x-none"/>
        </w:rPr>
        <w:t xml:space="preserve"> — осуществление образовательной деятельности по реализации образовательных программ дошкольного образования.</w:t>
      </w:r>
    </w:p>
    <w:p w14:paraId="6737E27D"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val="x-none" w:eastAsia="x-none"/>
        </w:rPr>
        <w:t xml:space="preserve">Предметом деятельности </w:t>
      </w:r>
      <w:r w:rsidRPr="007C721D">
        <w:rPr>
          <w:rFonts w:ascii="Times New Roman" w:eastAsia="Times New Roman" w:hAnsi="Times New Roman" w:cs="Times New Roman"/>
          <w:spacing w:val="-1"/>
          <w:sz w:val="28"/>
          <w:szCs w:val="28"/>
          <w:lang w:eastAsia="x-none"/>
        </w:rPr>
        <w:t>ДОУ</w:t>
      </w:r>
      <w:r w:rsidRPr="007C721D">
        <w:rPr>
          <w:rFonts w:ascii="Times New Roman" w:eastAsia="Times New Roman" w:hAnsi="Times New Roman" w:cs="Times New Roman"/>
          <w:spacing w:val="-1"/>
          <w:sz w:val="28"/>
          <w:szCs w:val="28"/>
          <w:lang w:val="x-none" w:eastAsia="x-none"/>
        </w:rPr>
        <w:t xml:space="preserve"> является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воспитанников</w:t>
      </w:r>
      <w:r w:rsidRPr="007C721D">
        <w:rPr>
          <w:rFonts w:ascii="Times New Roman" w:eastAsia="Times New Roman" w:hAnsi="Times New Roman" w:cs="Times New Roman"/>
          <w:spacing w:val="-1"/>
          <w:sz w:val="28"/>
          <w:szCs w:val="28"/>
          <w:lang w:eastAsia="x-none"/>
        </w:rPr>
        <w:t>.</w:t>
      </w:r>
    </w:p>
    <w:p w14:paraId="65F8B085"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val="x-none" w:eastAsia="x-none"/>
        </w:rPr>
        <w:t>Состояние материально-технической базы ДОУ соответствует педагогическим требованиям, современному уровню образования и санитарно-эпидемиологическим правилам и нормативам СанПиН.</w:t>
      </w:r>
    </w:p>
    <w:p w14:paraId="1098D9BA"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val="x-none" w:eastAsia="x-none"/>
        </w:rPr>
        <w:t>Водоснабжение, канализация, отопление –</w:t>
      </w:r>
      <w:r w:rsidRPr="007C721D">
        <w:rPr>
          <w:rFonts w:ascii="Times New Roman" w:eastAsia="Times New Roman" w:hAnsi="Times New Roman" w:cs="Times New Roman"/>
          <w:spacing w:val="-1"/>
          <w:sz w:val="28"/>
          <w:szCs w:val="28"/>
          <w:lang w:eastAsia="x-none"/>
        </w:rPr>
        <w:t>автономное</w:t>
      </w:r>
      <w:r w:rsidRPr="007C721D">
        <w:rPr>
          <w:rFonts w:ascii="Times New Roman" w:eastAsia="Times New Roman" w:hAnsi="Times New Roman" w:cs="Times New Roman"/>
          <w:spacing w:val="-1"/>
          <w:sz w:val="28"/>
          <w:szCs w:val="28"/>
          <w:lang w:val="x-none" w:eastAsia="x-none"/>
        </w:rPr>
        <w:t>.</w:t>
      </w:r>
    </w:p>
    <w:p w14:paraId="52E56E44"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val="x-none" w:eastAsia="x-none"/>
        </w:rPr>
      </w:pPr>
      <w:r w:rsidRPr="007C721D">
        <w:rPr>
          <w:rFonts w:ascii="Times New Roman" w:eastAsia="Times New Roman" w:hAnsi="Times New Roman" w:cs="Times New Roman"/>
          <w:sz w:val="28"/>
          <w:szCs w:val="28"/>
          <w:lang w:val="x-none" w:eastAsia="x-none"/>
        </w:rPr>
        <w:t xml:space="preserve">Территория детского сада ограждена забором, озеленена насаждениями. </w:t>
      </w:r>
    </w:p>
    <w:p w14:paraId="46C3FB4C"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pacing w:val="-1"/>
          <w:sz w:val="28"/>
          <w:szCs w:val="28"/>
          <w:lang w:val="x-none" w:eastAsia="x-none"/>
        </w:rPr>
      </w:pPr>
      <w:r w:rsidRPr="007C721D">
        <w:rPr>
          <w:rFonts w:ascii="Times New Roman" w:eastAsia="Times New Roman" w:hAnsi="Times New Roman" w:cs="Times New Roman"/>
          <w:spacing w:val="-1"/>
          <w:sz w:val="28"/>
          <w:szCs w:val="28"/>
          <w:lang w:val="x-none" w:eastAsia="x-none"/>
        </w:rPr>
        <w:t>Для организации учебно-воспитательного процесса используются</w:t>
      </w:r>
    </w:p>
    <w:p w14:paraId="678C6F38"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val="x-none" w:eastAsia="x-none"/>
        </w:rPr>
      </w:pPr>
      <w:r w:rsidRPr="007C721D">
        <w:rPr>
          <w:rFonts w:ascii="Times New Roman" w:eastAsia="Times New Roman" w:hAnsi="Times New Roman" w:cs="Times New Roman"/>
          <w:spacing w:val="-1"/>
          <w:sz w:val="28"/>
          <w:szCs w:val="28"/>
          <w:lang w:val="x-none" w:eastAsia="x-none"/>
        </w:rPr>
        <w:t xml:space="preserve">следующие помещения: </w:t>
      </w:r>
    </w:p>
    <w:p w14:paraId="1193A4AB"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eastAsia="x-none"/>
        </w:rPr>
        <w:t>-</w:t>
      </w:r>
      <w:r w:rsidRPr="007C721D">
        <w:rPr>
          <w:rFonts w:ascii="Times New Roman" w:eastAsia="Times New Roman" w:hAnsi="Times New Roman" w:cs="Times New Roman"/>
          <w:spacing w:val="-1"/>
          <w:sz w:val="28"/>
          <w:szCs w:val="28"/>
          <w:lang w:val="x-none" w:eastAsia="x-none"/>
        </w:rPr>
        <w:t xml:space="preserve">групповые комнаты </w:t>
      </w:r>
      <w:r w:rsidRPr="007C721D">
        <w:rPr>
          <w:rFonts w:ascii="Times New Roman" w:eastAsia="Times New Roman" w:hAnsi="Times New Roman" w:cs="Times New Roman"/>
          <w:spacing w:val="-1"/>
          <w:sz w:val="28"/>
          <w:szCs w:val="28"/>
          <w:lang w:eastAsia="x-none"/>
        </w:rPr>
        <w:t>-8;</w:t>
      </w:r>
    </w:p>
    <w:p w14:paraId="6820E81F"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eastAsia="x-none"/>
        </w:rPr>
        <w:t>-спальные помещения-8;</w:t>
      </w:r>
    </w:p>
    <w:p w14:paraId="5175C959"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eastAsia="x-none"/>
        </w:rPr>
        <w:t>-</w:t>
      </w:r>
      <w:r w:rsidRPr="007C721D">
        <w:rPr>
          <w:rFonts w:ascii="Times New Roman" w:eastAsia="Times New Roman" w:hAnsi="Times New Roman" w:cs="Times New Roman"/>
          <w:spacing w:val="-1"/>
          <w:sz w:val="28"/>
          <w:szCs w:val="28"/>
          <w:lang w:val="x-none" w:eastAsia="x-none"/>
        </w:rPr>
        <w:t xml:space="preserve">методический кабинет </w:t>
      </w:r>
      <w:r w:rsidRPr="007C721D">
        <w:rPr>
          <w:rFonts w:ascii="Times New Roman" w:eastAsia="Times New Roman" w:hAnsi="Times New Roman" w:cs="Times New Roman"/>
          <w:spacing w:val="-1"/>
          <w:sz w:val="28"/>
          <w:szCs w:val="28"/>
          <w:lang w:eastAsia="x-none"/>
        </w:rPr>
        <w:t>-1;</w:t>
      </w:r>
    </w:p>
    <w:p w14:paraId="2EBA3E3D"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r w:rsidRPr="007C721D">
        <w:rPr>
          <w:rFonts w:ascii="Times New Roman" w:eastAsia="Times New Roman" w:hAnsi="Times New Roman" w:cs="Times New Roman"/>
          <w:spacing w:val="-1"/>
          <w:sz w:val="28"/>
          <w:szCs w:val="28"/>
          <w:lang w:eastAsia="x-none"/>
        </w:rPr>
        <w:t>-медицинский кабинет-1;</w:t>
      </w:r>
    </w:p>
    <w:p w14:paraId="39F27B02" w14:textId="77777777" w:rsidR="007C721D" w:rsidRPr="007C721D" w:rsidRDefault="007C721D" w:rsidP="007C721D">
      <w:pPr>
        <w:spacing w:after="200" w:line="276" w:lineRule="auto"/>
        <w:rPr>
          <w:rFonts w:ascii="Times New Roman" w:eastAsia="Calibri" w:hAnsi="Times New Roman" w:cs="Times New Roman"/>
          <w:sz w:val="28"/>
          <w:szCs w:val="28"/>
          <w:lang w:eastAsia="ru-RU"/>
        </w:rPr>
      </w:pPr>
      <w:r w:rsidRPr="007C721D">
        <w:rPr>
          <w:rFonts w:ascii="Times New Roman" w:eastAsia="Times New Roman" w:hAnsi="Times New Roman" w:cs="Times New Roman"/>
          <w:spacing w:val="-1"/>
          <w:sz w:val="28"/>
          <w:szCs w:val="28"/>
        </w:rPr>
        <w:t>-совмещенный музыкальный и физкультурный зал-1.</w:t>
      </w:r>
      <w:r w:rsidRPr="007C721D">
        <w:rPr>
          <w:rFonts w:ascii="Times New Roman" w:eastAsia="Calibri" w:hAnsi="Times New Roman" w:cs="Times New Roman"/>
          <w:sz w:val="28"/>
          <w:szCs w:val="28"/>
          <w:lang w:eastAsia="ru-RU"/>
        </w:rPr>
        <w:t xml:space="preserve"> </w:t>
      </w:r>
    </w:p>
    <w:p w14:paraId="2665D531" w14:textId="77777777" w:rsidR="007C721D" w:rsidRPr="007C721D" w:rsidRDefault="007C721D" w:rsidP="007C721D">
      <w:pPr>
        <w:spacing w:after="200" w:line="276" w:lineRule="auto"/>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Основным видом деятельности ДОУ является дошкольное образование (предшествующее начальному общему образованию).</w:t>
      </w:r>
    </w:p>
    <w:p w14:paraId="2BB08DFF"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 xml:space="preserve">Фактически Детский сад  посещает </w:t>
      </w:r>
      <w:r w:rsidRPr="007C721D">
        <w:rPr>
          <w:rFonts w:ascii="Times New Roman" w:eastAsia="Calibri" w:hAnsi="Times New Roman" w:cs="Times New Roman"/>
          <w:color w:val="000000"/>
          <w:sz w:val="28"/>
          <w:szCs w:val="28"/>
          <w:lang w:eastAsia="ru-RU"/>
        </w:rPr>
        <w:t xml:space="preserve">251 </w:t>
      </w:r>
      <w:r w:rsidRPr="007C721D">
        <w:rPr>
          <w:rFonts w:ascii="Times New Roman" w:eastAsia="Calibri" w:hAnsi="Times New Roman" w:cs="Times New Roman"/>
          <w:sz w:val="28"/>
          <w:szCs w:val="28"/>
          <w:lang w:eastAsia="ru-RU"/>
        </w:rPr>
        <w:t xml:space="preserve">воспитанник  в возрасте от 2 до 7 лет. Количество групп – 8 групп. </w:t>
      </w:r>
    </w:p>
    <w:p w14:paraId="2F443745"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Из них:</w:t>
      </w:r>
    </w:p>
    <w:p w14:paraId="67091E6B"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Вторая группа раннего возраста – 32 ребенка</w:t>
      </w:r>
    </w:p>
    <w:p w14:paraId="63E0CC3B"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Младшие группы   – 95 детей.</w:t>
      </w:r>
    </w:p>
    <w:p w14:paraId="4207D9B6"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Средние группы  – 60 детей;</w:t>
      </w:r>
    </w:p>
    <w:p w14:paraId="4237F2A2"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Старшие группы  – 64 ребенка;</w:t>
      </w:r>
    </w:p>
    <w:p w14:paraId="776410AF" w14:textId="77777777" w:rsidR="007C721D" w:rsidRPr="007C721D" w:rsidRDefault="007C721D" w:rsidP="007C721D">
      <w:pPr>
        <w:rPr>
          <w:rFonts w:ascii="Times New Roman" w:eastAsia="Calibri" w:hAnsi="Times New Roman" w:cs="Times New Roman"/>
          <w:sz w:val="28"/>
          <w:szCs w:val="28"/>
          <w:lang w:eastAsia="ru-RU"/>
        </w:rPr>
      </w:pPr>
      <w:r w:rsidRPr="007C721D">
        <w:rPr>
          <w:rFonts w:ascii="Times New Roman" w:eastAsia="Calibri" w:hAnsi="Times New Roman" w:cs="Times New Roman"/>
          <w:sz w:val="28"/>
          <w:szCs w:val="28"/>
          <w:lang w:eastAsia="ru-RU"/>
        </w:rPr>
        <w:t>Форма обучения – очная.</w:t>
      </w:r>
    </w:p>
    <w:p w14:paraId="54E0EFA0"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p>
    <w:p w14:paraId="5455B640"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1. Оценка образовательной деятельности</w:t>
      </w:r>
    </w:p>
    <w:p w14:paraId="773D8904" w14:textId="77777777" w:rsidR="007C721D" w:rsidRPr="007C721D" w:rsidRDefault="007C721D" w:rsidP="007C721D">
      <w:pPr>
        <w:spacing w:after="0" w:line="240" w:lineRule="auto"/>
        <w:contextualSpacing/>
        <w:jc w:val="both"/>
        <w:rPr>
          <w:rFonts w:ascii="Times New Roman" w:eastAsia="Times New Roman" w:hAnsi="Times New Roman" w:cs="Times New Roman"/>
          <w:spacing w:val="-1"/>
          <w:sz w:val="28"/>
          <w:szCs w:val="28"/>
          <w:lang w:eastAsia="x-none"/>
        </w:rPr>
      </w:pPr>
    </w:p>
    <w:p w14:paraId="0EBE6182"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t>Образовательная деятельность в МБДОУ «Детский сад № 1 «</w:t>
      </w:r>
      <w:proofErr w:type="spellStart"/>
      <w:r w:rsidRPr="007C721D">
        <w:rPr>
          <w:rFonts w:ascii="Times New Roman" w:eastAsia="Times New Roman" w:hAnsi="Times New Roman" w:cs="Times New Roman"/>
          <w:sz w:val="28"/>
          <w:szCs w:val="28"/>
        </w:rPr>
        <w:t>Селита</w:t>
      </w:r>
      <w:proofErr w:type="spellEnd"/>
      <w:r w:rsidRPr="007C721D">
        <w:rPr>
          <w:rFonts w:ascii="Times New Roman" w:eastAsia="Times New Roman" w:hAnsi="Times New Roman" w:cs="Times New Roman"/>
          <w:sz w:val="28"/>
          <w:szCs w:val="28"/>
        </w:rPr>
        <w:t xml:space="preserve">» </w:t>
      </w:r>
      <w:proofErr w:type="spellStart"/>
      <w:r w:rsidRPr="007C721D">
        <w:rPr>
          <w:rFonts w:ascii="Times New Roman" w:eastAsia="Times New Roman" w:hAnsi="Times New Roman" w:cs="Times New Roman"/>
          <w:sz w:val="28"/>
          <w:szCs w:val="28"/>
        </w:rPr>
        <w:t>с.Сержень</w:t>
      </w:r>
      <w:proofErr w:type="spellEnd"/>
      <w:r w:rsidRPr="007C721D">
        <w:rPr>
          <w:rFonts w:ascii="Times New Roman" w:eastAsia="Times New Roman" w:hAnsi="Times New Roman" w:cs="Times New Roman"/>
          <w:sz w:val="28"/>
          <w:szCs w:val="28"/>
        </w:rPr>
        <w:t>-Юрт» строится на основе образовательной программы дошкольного образования, разработанной в соответствии с ФГОС ДО и федеральной образовательной программой дошкольного образования (ФОП ДО). В 2025 году программа реализована в полном объеме.</w:t>
      </w:r>
    </w:p>
    <w:p w14:paraId="38AF5FDD"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Образовательный процесс осуществляется с учетом индивидуальных особенностей детей, используются вариативные формы, методы и средства обучения.</w:t>
      </w:r>
    </w:p>
    <w:p w14:paraId="3AFD7E7F"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Деятельность ДОУ в отчетном периоде была направлена на решение следующих </w:t>
      </w:r>
      <w:r w:rsidRPr="007C721D">
        <w:rPr>
          <w:rFonts w:ascii="Times New Roman" w:eastAsia="Times New Roman" w:hAnsi="Times New Roman" w:cs="Times New Roman"/>
          <w:sz w:val="28"/>
          <w:szCs w:val="28"/>
        </w:rPr>
        <w:lastRenderedPageBreak/>
        <w:t>задач:</w:t>
      </w:r>
    </w:p>
    <w:p w14:paraId="29EAA67B"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-обеспечение социализации воспитанников, создание условий для формирования уважительного отношения к семье, родителям, семейным традициям и ценностям;</w:t>
      </w:r>
    </w:p>
    <w:p w14:paraId="2A017615"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-создание условий для социализации дошкольников через организацию сюжетно-ролевых игр;</w:t>
      </w:r>
    </w:p>
    <w:p w14:paraId="151BBC5A"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-организация воспитательной деятельности в условиях реализации ФОП ДО и ФГОС ДО.</w:t>
      </w:r>
    </w:p>
    <w:p w14:paraId="64158F6D"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t>В рамках решения первой задачи проведены: консультации с родителями и с педагогами, совместные праздники (День матери, 8 Марта) с участием родителей. Оформлены уголки для родителей в группах.</w:t>
      </w:r>
    </w:p>
    <w:p w14:paraId="2A2C346C"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t>Для реализации второй задачи обогащена развивающая предметно-пространственная среда: в каждой группе созданы игровые зоны для сюжетно-ролевых игр («Семья», «Больница», «Магазин», «Школа», «Салон красоты»), обновлены атрибуты, внедрены игровые макеты. Педагоги используют технологию поддержки детской игры, проводят игровые тренинги и обучающие семинары по руководству игровой деятельностью. В течение года проведены тематические консультации с родителями и с педагогами.</w:t>
      </w:r>
    </w:p>
    <w:p w14:paraId="7CE3D551"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t>Третья задача решалась через организацию календарных праздников и развлечений в соответствии с ФОП ДО. Воспитательная деятельность интегрируется во все режимные моменты и образовательные области.</w:t>
      </w:r>
    </w:p>
    <w:p w14:paraId="4B7B8C92"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Проведены 3 тематических контроля, 5 педагогических советов, организованы открытые просмотры образовательной деятельности, мастер-классы для педагогов.</w:t>
      </w:r>
    </w:p>
    <w:p w14:paraId="5DCC9886"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t>В ДОУ регулярно проводится педагогическая диагностика индивидуального развития детей в соответствии с ФГОС ДО. Диагностика осуществляется воспитателями и специалистами два раза в год (октябрь, апрель) с использованием инструментария, предусмотренного ОП ДО. Результаты диагностики используются для построения индивидуальных образовательных траекторий, корректировки педагогического процесса и оценки эффективности реализуемых задач.</w:t>
      </w:r>
    </w:p>
    <w:p w14:paraId="0D044492"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Результаты педагогической диагностики (освоение ОП ДО):</w:t>
      </w:r>
    </w:p>
    <w:p w14:paraId="77C73A20"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-высокий уровень – 72 % воспитанников;</w:t>
      </w:r>
    </w:p>
    <w:p w14:paraId="310DDA75"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-средний уровень – 20 %;</w:t>
      </w:r>
    </w:p>
    <w:p w14:paraId="7B8285A7"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уровень ниже среднего (требует внимания) – 8 % (дети младших групп, вновь прибывшие, с низкой адаптацией).</w:t>
      </w:r>
    </w:p>
    <w:p w14:paraId="594E5EFD" w14:textId="77777777" w:rsidR="007C721D" w:rsidRPr="007C721D" w:rsidRDefault="007C721D" w:rsidP="007C721D">
      <w:pPr>
        <w:widowControl w:val="0"/>
        <w:tabs>
          <w:tab w:val="left" w:pos="195"/>
          <w:tab w:val="left" w:pos="851"/>
          <w:tab w:val="left" w:pos="993"/>
        </w:tabs>
        <w:autoSpaceDE w:val="0"/>
        <w:autoSpaceDN w:val="0"/>
        <w:spacing w:after="0" w:line="240" w:lineRule="auto"/>
        <w:ind w:right="-4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Динамика по образовательным областям положительная, наибольшие результаты достигнуты в физическом и художественно-эстетическом развитии.</w:t>
      </w:r>
    </w:p>
    <w:p w14:paraId="2E9EEB8D" w14:textId="77777777" w:rsidR="007C721D" w:rsidRPr="007C721D" w:rsidRDefault="007C721D" w:rsidP="007C721D">
      <w:pPr>
        <w:spacing w:after="0" w:line="240" w:lineRule="auto"/>
        <w:ind w:firstLine="709"/>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Информация о деятельности образовательного учреждения для заинтересованных лиц доступна и открыта на сайте образовательного учреждения</w:t>
      </w:r>
      <w:r w:rsidRPr="007C721D">
        <w:rPr>
          <w:rFonts w:ascii="Calibri" w:eastAsia="Times New Roman" w:hAnsi="Calibri" w:cs="Times New Roman"/>
        </w:rPr>
        <w:t xml:space="preserve"> </w:t>
      </w:r>
      <w:r w:rsidRPr="007C721D">
        <w:rPr>
          <w:rFonts w:ascii="Times New Roman" w:eastAsia="Calibri" w:hAnsi="Times New Roman" w:cs="Times New Roman"/>
          <w:color w:val="000000"/>
          <w:sz w:val="28"/>
          <w:szCs w:val="28"/>
        </w:rPr>
        <w:t>https://</w:t>
      </w:r>
      <w:proofErr w:type="spellStart"/>
      <w:r w:rsidRPr="007C721D">
        <w:rPr>
          <w:rFonts w:ascii="Times New Roman" w:eastAsia="Calibri" w:hAnsi="Times New Roman" w:cs="Times New Roman"/>
          <w:color w:val="000000"/>
          <w:sz w:val="28"/>
          <w:szCs w:val="28"/>
          <w:lang w:val="en-US"/>
        </w:rPr>
        <w:t>selita</w:t>
      </w:r>
      <w:proofErr w:type="spellEnd"/>
      <w:r w:rsidRPr="007C721D">
        <w:rPr>
          <w:rFonts w:ascii="Times New Roman" w:eastAsia="Calibri" w:hAnsi="Times New Roman" w:cs="Times New Roman"/>
          <w:color w:val="000000"/>
          <w:sz w:val="28"/>
          <w:szCs w:val="28"/>
        </w:rPr>
        <w:t>.do95.ru/.</w:t>
      </w:r>
    </w:p>
    <w:p w14:paraId="21BF3952" w14:textId="77777777" w:rsidR="007C721D" w:rsidRPr="007C721D" w:rsidRDefault="007C721D" w:rsidP="007C721D">
      <w:pPr>
        <w:spacing w:after="0" w:line="240" w:lineRule="auto"/>
        <w:ind w:firstLine="709"/>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Педагогами нашего детского сада практикуется изготовление дидактических игр и пособий своими руками. Для того, чтобы общение детей и родителей было интересным и насыщенным, чтобы дети не скучали и проводили время дома с пользой, получали больше внимания, любовь и общение со стороны родителей, а родители могли узнать лучше своих детей: их интересы, потребности, желания и способности, воспитателями было принято решение проводить для родителей мастер </w:t>
      </w:r>
      <w:r w:rsidRPr="007C721D">
        <w:rPr>
          <w:rFonts w:ascii="Times New Roman" w:eastAsia="Times New Roman" w:hAnsi="Times New Roman" w:cs="Times New Roman"/>
          <w:sz w:val="28"/>
          <w:szCs w:val="28"/>
          <w:lang w:eastAsia="ru-RU"/>
        </w:rPr>
        <w:lastRenderedPageBreak/>
        <w:t>классы по изготовлению и использованию с детьми дидактических игр и развивающих пособий. Работу организовали с помощью мессенджера W</w:t>
      </w:r>
      <w:r w:rsidRPr="007C721D">
        <w:rPr>
          <w:rFonts w:ascii="Times New Roman" w:eastAsia="Times New Roman" w:hAnsi="Times New Roman" w:cs="Times New Roman"/>
          <w:sz w:val="28"/>
          <w:szCs w:val="28"/>
          <w:lang w:val="en-US" w:eastAsia="ru-RU"/>
        </w:rPr>
        <w:t>h</w:t>
      </w:r>
      <w:proofErr w:type="spellStart"/>
      <w:r w:rsidRPr="007C721D">
        <w:rPr>
          <w:rFonts w:ascii="Times New Roman" w:eastAsia="Times New Roman" w:hAnsi="Times New Roman" w:cs="Times New Roman"/>
          <w:sz w:val="28"/>
          <w:szCs w:val="28"/>
          <w:lang w:eastAsia="ru-RU"/>
        </w:rPr>
        <w:t>ats</w:t>
      </w:r>
      <w:proofErr w:type="spellEnd"/>
      <w:r w:rsidRPr="007C721D">
        <w:rPr>
          <w:rFonts w:ascii="Times New Roman" w:eastAsia="Times New Roman" w:hAnsi="Times New Roman" w:cs="Times New Roman"/>
          <w:sz w:val="28"/>
          <w:szCs w:val="28"/>
          <w:lang w:val="en-US" w:eastAsia="ru-RU"/>
        </w:rPr>
        <w:t>A</w:t>
      </w:r>
      <w:proofErr w:type="spellStart"/>
      <w:r w:rsidRPr="007C721D">
        <w:rPr>
          <w:rFonts w:ascii="Times New Roman" w:eastAsia="Times New Roman" w:hAnsi="Times New Roman" w:cs="Times New Roman"/>
          <w:sz w:val="28"/>
          <w:szCs w:val="28"/>
          <w:lang w:eastAsia="ru-RU"/>
        </w:rPr>
        <w:t>pp</w:t>
      </w:r>
      <w:proofErr w:type="spellEnd"/>
      <w:r w:rsidRPr="007C721D">
        <w:rPr>
          <w:rFonts w:ascii="Times New Roman" w:eastAsia="Times New Roman" w:hAnsi="Times New Roman" w:cs="Times New Roman"/>
          <w:sz w:val="28"/>
          <w:szCs w:val="28"/>
          <w:lang w:eastAsia="ru-RU"/>
        </w:rPr>
        <w:t>.</w:t>
      </w:r>
    </w:p>
    <w:p w14:paraId="4006C200" w14:textId="77777777" w:rsidR="007C721D" w:rsidRPr="007C721D" w:rsidRDefault="007C721D" w:rsidP="007C721D">
      <w:pPr>
        <w:spacing w:after="0" w:line="240" w:lineRule="auto"/>
        <w:ind w:left="-5" w:right="71" w:firstLine="713"/>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 xml:space="preserve">Со всеми дидактическими играми и развивающимися пособиями можно познакомиться на нашем официальном сайте сети «Интернет» </w:t>
      </w:r>
      <w:hyperlink r:id="rId7" w:history="1">
        <w:r w:rsidRPr="007C721D">
          <w:rPr>
            <w:rFonts w:ascii="Times New Roman" w:eastAsia="Calibri" w:hAnsi="Times New Roman" w:cs="Times New Roman"/>
            <w:color w:val="0066CC"/>
            <w:sz w:val="28"/>
            <w:szCs w:val="28"/>
            <w:u w:val="single"/>
          </w:rPr>
          <w:t>https://</w:t>
        </w:r>
        <w:proofErr w:type="spellStart"/>
        <w:r w:rsidRPr="007C721D">
          <w:rPr>
            <w:rFonts w:ascii="Times New Roman" w:eastAsia="Calibri" w:hAnsi="Times New Roman" w:cs="Times New Roman"/>
            <w:color w:val="0066CC"/>
            <w:sz w:val="28"/>
            <w:szCs w:val="28"/>
            <w:u w:val="single"/>
            <w:lang w:val="en-US"/>
          </w:rPr>
          <w:t>selita</w:t>
        </w:r>
        <w:proofErr w:type="spellEnd"/>
        <w:r w:rsidRPr="007C721D">
          <w:rPr>
            <w:rFonts w:ascii="Times New Roman" w:eastAsia="Calibri" w:hAnsi="Times New Roman" w:cs="Times New Roman"/>
            <w:color w:val="0066CC"/>
            <w:sz w:val="28"/>
            <w:szCs w:val="28"/>
            <w:u w:val="single"/>
          </w:rPr>
          <w:t>.do95.ru/</w:t>
        </w:r>
      </w:hyperlink>
      <w:r w:rsidRPr="007C721D">
        <w:rPr>
          <w:rFonts w:ascii="Times New Roman" w:eastAsia="Calibri" w:hAnsi="Times New Roman" w:cs="Times New Roman"/>
          <w:color w:val="000000"/>
          <w:sz w:val="28"/>
          <w:szCs w:val="28"/>
        </w:rPr>
        <w:t xml:space="preserve"> в разделе «</w:t>
      </w:r>
      <w:proofErr w:type="spellStart"/>
      <w:r w:rsidRPr="007C721D">
        <w:rPr>
          <w:rFonts w:ascii="Times New Roman" w:eastAsia="Calibri" w:hAnsi="Times New Roman" w:cs="Times New Roman"/>
          <w:color w:val="000000"/>
          <w:sz w:val="28"/>
          <w:szCs w:val="28"/>
        </w:rPr>
        <w:t>Видеогалерея</w:t>
      </w:r>
      <w:proofErr w:type="spellEnd"/>
      <w:r w:rsidRPr="007C721D">
        <w:rPr>
          <w:rFonts w:ascii="Times New Roman" w:eastAsia="Calibri" w:hAnsi="Times New Roman" w:cs="Times New Roman"/>
          <w:color w:val="000000"/>
          <w:sz w:val="28"/>
          <w:szCs w:val="28"/>
        </w:rPr>
        <w:t>».</w:t>
      </w:r>
    </w:p>
    <w:p w14:paraId="5E4D5137" w14:textId="77777777" w:rsidR="007C721D" w:rsidRPr="007C721D" w:rsidRDefault="007C721D" w:rsidP="007C721D">
      <w:pPr>
        <w:spacing w:after="0" w:line="240" w:lineRule="auto"/>
        <w:ind w:left="-5" w:right="71"/>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ab/>
      </w:r>
      <w:r w:rsidRPr="007C721D">
        <w:rPr>
          <w:rFonts w:ascii="Times New Roman" w:eastAsia="Calibri" w:hAnsi="Times New Roman" w:cs="Times New Roman"/>
          <w:color w:val="000000"/>
          <w:sz w:val="28"/>
          <w:szCs w:val="28"/>
        </w:rPr>
        <w:tab/>
        <w:t>Организованная нами работа отвечала основным принципам дистанционных образовательных технологий, а именно:</w:t>
      </w:r>
    </w:p>
    <w:p w14:paraId="5731954D" w14:textId="77777777" w:rsidR="007C721D" w:rsidRPr="007C721D" w:rsidRDefault="007C721D" w:rsidP="007C721D">
      <w:pPr>
        <w:spacing w:after="0" w:line="240" w:lineRule="auto"/>
        <w:ind w:right="71"/>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 xml:space="preserve">-принцип доступности, выражающийся в предоставлении всем участникам образовательного </w:t>
      </w:r>
      <w:r w:rsidRPr="007C721D">
        <w:rPr>
          <w:rFonts w:ascii="Times New Roman" w:eastAsia="Calibri" w:hAnsi="Times New Roman" w:cs="Times New Roman"/>
          <w:color w:val="000000"/>
          <w:sz w:val="28"/>
          <w:szCs w:val="28"/>
        </w:rPr>
        <w:tab/>
        <w:t xml:space="preserve">процесса </w:t>
      </w:r>
      <w:r w:rsidRPr="007C721D">
        <w:rPr>
          <w:rFonts w:ascii="Times New Roman" w:eastAsia="Calibri" w:hAnsi="Times New Roman" w:cs="Times New Roman"/>
          <w:color w:val="000000"/>
          <w:sz w:val="28"/>
          <w:szCs w:val="28"/>
        </w:rPr>
        <w:tab/>
        <w:t xml:space="preserve">возможности </w:t>
      </w:r>
      <w:r w:rsidRPr="007C721D">
        <w:rPr>
          <w:rFonts w:ascii="Times New Roman" w:eastAsia="Calibri" w:hAnsi="Times New Roman" w:cs="Times New Roman"/>
          <w:color w:val="000000"/>
          <w:sz w:val="28"/>
          <w:szCs w:val="28"/>
        </w:rPr>
        <w:tab/>
        <w:t xml:space="preserve">получения </w:t>
      </w:r>
      <w:r w:rsidRPr="007C721D">
        <w:rPr>
          <w:rFonts w:ascii="Times New Roman" w:eastAsia="Calibri" w:hAnsi="Times New Roman" w:cs="Times New Roman"/>
          <w:color w:val="000000"/>
          <w:sz w:val="28"/>
          <w:szCs w:val="28"/>
        </w:rPr>
        <w:tab/>
        <w:t xml:space="preserve">качественной и своевременной информации непосредственно по месту жительства; </w:t>
      </w:r>
    </w:p>
    <w:p w14:paraId="2439A183" w14:textId="77777777" w:rsidR="007C721D" w:rsidRPr="007C721D" w:rsidRDefault="007C721D" w:rsidP="007C721D">
      <w:pPr>
        <w:spacing w:after="0" w:line="240" w:lineRule="auto"/>
        <w:ind w:left="10" w:right="71"/>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i/>
          <w:color w:val="000000"/>
          <w:sz w:val="28"/>
          <w:szCs w:val="28"/>
        </w:rPr>
        <w:t>-</w:t>
      </w:r>
      <w:r w:rsidRPr="007C721D">
        <w:rPr>
          <w:rFonts w:ascii="Times New Roman" w:eastAsia="Calibri" w:hAnsi="Times New Roman" w:cs="Times New Roman"/>
          <w:color w:val="000000"/>
          <w:sz w:val="28"/>
          <w:szCs w:val="28"/>
        </w:rPr>
        <w:t xml:space="preserve">принцип персонализации, выражающийся в создании условий (педагогических, организационных и технических) для реализации индивидуальной образовательной траектории обучающегося; </w:t>
      </w:r>
    </w:p>
    <w:p w14:paraId="51F5DFB4" w14:textId="77777777" w:rsidR="007C721D" w:rsidRPr="007C721D" w:rsidRDefault="007C721D" w:rsidP="007C721D">
      <w:pPr>
        <w:spacing w:after="0" w:line="240" w:lineRule="auto"/>
        <w:ind w:left="10" w:right="71"/>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i/>
          <w:color w:val="000000"/>
          <w:sz w:val="28"/>
          <w:szCs w:val="28"/>
        </w:rPr>
        <w:t>-</w:t>
      </w:r>
      <w:r w:rsidRPr="007C721D">
        <w:rPr>
          <w:rFonts w:ascii="Times New Roman" w:eastAsia="Calibri" w:hAnsi="Times New Roman" w:cs="Times New Roman"/>
          <w:color w:val="000000"/>
          <w:sz w:val="28"/>
          <w:szCs w:val="28"/>
        </w:rPr>
        <w:t xml:space="preserve">принцип интерактивности, выражающийся в возможности постоянных контактов всех участников образовательного процесса с помощью информационно-образовательной среды; </w:t>
      </w:r>
    </w:p>
    <w:p w14:paraId="6093D04F" w14:textId="77777777" w:rsidR="007C721D" w:rsidRPr="007C721D" w:rsidRDefault="007C721D" w:rsidP="007C721D">
      <w:pPr>
        <w:spacing w:after="0" w:line="240" w:lineRule="auto"/>
        <w:ind w:left="10" w:right="71"/>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 xml:space="preserve">-принцип гибкости, дающий возможность участникам образовательного процесса работать в необходимом для них темпе и в удобное для себя время. </w:t>
      </w:r>
    </w:p>
    <w:p w14:paraId="21AB5153" w14:textId="77777777" w:rsidR="007C721D" w:rsidRPr="007C721D" w:rsidRDefault="007C721D" w:rsidP="007C721D">
      <w:pPr>
        <w:spacing w:after="0" w:line="240" w:lineRule="auto"/>
        <w:contextualSpacing/>
        <w:rPr>
          <w:rFonts w:ascii="Times New Roman" w:eastAsia="Calibri" w:hAnsi="Times New Roman" w:cs="Times New Roman"/>
          <w:color w:val="000000"/>
          <w:sz w:val="28"/>
          <w:szCs w:val="28"/>
          <w:lang w:val="en-US"/>
        </w:rPr>
      </w:pPr>
      <w:r w:rsidRPr="007C721D">
        <w:rPr>
          <w:rFonts w:ascii="Times New Roman" w:eastAsia="Calibri" w:hAnsi="Times New Roman" w:cs="Times New Roman"/>
          <w:color w:val="000000"/>
          <w:sz w:val="28"/>
          <w:szCs w:val="28"/>
        </w:rPr>
        <w:t xml:space="preserve"> Были реализованы задачи:</w:t>
      </w:r>
    </w:p>
    <w:p w14:paraId="445BA2D6" w14:textId="77777777" w:rsidR="007C721D" w:rsidRPr="007C721D" w:rsidRDefault="007C721D" w:rsidP="007C721D">
      <w:pPr>
        <w:numPr>
          <w:ilvl w:val="0"/>
          <w:numId w:val="2"/>
        </w:numPr>
        <w:spacing w:after="0" w:line="240" w:lineRule="auto"/>
        <w:ind w:right="71" w:hanging="149"/>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 xml:space="preserve">Удовлетворение потребностей родителей и детей в получении образования </w:t>
      </w:r>
    </w:p>
    <w:p w14:paraId="0A82C2BD" w14:textId="77777777" w:rsidR="007C721D" w:rsidRPr="007C721D" w:rsidRDefault="007C721D" w:rsidP="007C721D">
      <w:pPr>
        <w:numPr>
          <w:ilvl w:val="0"/>
          <w:numId w:val="2"/>
        </w:numPr>
        <w:spacing w:after="0" w:line="240" w:lineRule="auto"/>
        <w:ind w:right="71" w:hanging="149"/>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 xml:space="preserve">Предоставление воспитанникам возможности освоения образовательных программ непосредственно по месту их жительства или временного пребывания </w:t>
      </w:r>
    </w:p>
    <w:p w14:paraId="55757BB7" w14:textId="77777777" w:rsidR="007C721D" w:rsidRPr="007C721D" w:rsidRDefault="007C721D" w:rsidP="007C721D">
      <w:pPr>
        <w:numPr>
          <w:ilvl w:val="0"/>
          <w:numId w:val="2"/>
        </w:numPr>
        <w:spacing w:after="0" w:line="240" w:lineRule="auto"/>
        <w:ind w:right="71" w:hanging="149"/>
        <w:contextualSpacing/>
        <w:jc w:val="both"/>
        <w:rPr>
          <w:rFonts w:ascii="Times New Roman" w:eastAsia="Calibri" w:hAnsi="Times New Roman" w:cs="Times New Roman"/>
          <w:color w:val="000000"/>
          <w:sz w:val="28"/>
          <w:szCs w:val="28"/>
          <w:lang w:val="en-US"/>
        </w:rPr>
      </w:pPr>
      <w:proofErr w:type="spellStart"/>
      <w:r w:rsidRPr="007C721D">
        <w:rPr>
          <w:rFonts w:ascii="Times New Roman" w:eastAsia="Calibri" w:hAnsi="Times New Roman" w:cs="Times New Roman"/>
          <w:color w:val="000000"/>
          <w:sz w:val="28"/>
          <w:szCs w:val="28"/>
          <w:lang w:val="en-US"/>
        </w:rPr>
        <w:t>Усиление</w:t>
      </w:r>
      <w:proofErr w:type="spellEnd"/>
      <w:r w:rsidRPr="007C721D">
        <w:rPr>
          <w:rFonts w:ascii="Times New Roman" w:eastAsia="Calibri" w:hAnsi="Times New Roman" w:cs="Times New Roman"/>
          <w:color w:val="000000"/>
          <w:sz w:val="28"/>
          <w:szCs w:val="28"/>
          <w:lang w:val="en-US"/>
        </w:rPr>
        <w:t xml:space="preserve"> </w:t>
      </w:r>
      <w:proofErr w:type="spellStart"/>
      <w:r w:rsidRPr="007C721D">
        <w:rPr>
          <w:rFonts w:ascii="Times New Roman" w:eastAsia="Calibri" w:hAnsi="Times New Roman" w:cs="Times New Roman"/>
          <w:color w:val="000000"/>
          <w:sz w:val="28"/>
          <w:szCs w:val="28"/>
          <w:lang w:val="en-US"/>
        </w:rPr>
        <w:t>личностной</w:t>
      </w:r>
      <w:proofErr w:type="spellEnd"/>
      <w:r w:rsidRPr="007C721D">
        <w:rPr>
          <w:rFonts w:ascii="Times New Roman" w:eastAsia="Calibri" w:hAnsi="Times New Roman" w:cs="Times New Roman"/>
          <w:color w:val="000000"/>
          <w:sz w:val="28"/>
          <w:szCs w:val="28"/>
          <w:lang w:val="en-US"/>
        </w:rPr>
        <w:t xml:space="preserve"> </w:t>
      </w:r>
      <w:proofErr w:type="spellStart"/>
      <w:r w:rsidRPr="007C721D">
        <w:rPr>
          <w:rFonts w:ascii="Times New Roman" w:eastAsia="Calibri" w:hAnsi="Times New Roman" w:cs="Times New Roman"/>
          <w:color w:val="000000"/>
          <w:sz w:val="28"/>
          <w:szCs w:val="28"/>
          <w:lang w:val="en-US"/>
        </w:rPr>
        <w:t>направленности</w:t>
      </w:r>
      <w:proofErr w:type="spellEnd"/>
      <w:r w:rsidRPr="007C721D">
        <w:rPr>
          <w:rFonts w:ascii="Times New Roman" w:eastAsia="Calibri" w:hAnsi="Times New Roman" w:cs="Times New Roman"/>
          <w:color w:val="000000"/>
          <w:sz w:val="28"/>
          <w:szCs w:val="28"/>
          <w:lang w:val="en-US"/>
        </w:rPr>
        <w:t xml:space="preserve"> </w:t>
      </w:r>
      <w:proofErr w:type="spellStart"/>
      <w:r w:rsidRPr="007C721D">
        <w:rPr>
          <w:rFonts w:ascii="Times New Roman" w:eastAsia="Calibri" w:hAnsi="Times New Roman" w:cs="Times New Roman"/>
          <w:color w:val="000000"/>
          <w:sz w:val="28"/>
          <w:szCs w:val="28"/>
          <w:lang w:val="en-US"/>
        </w:rPr>
        <w:t>образовательного</w:t>
      </w:r>
      <w:proofErr w:type="spellEnd"/>
      <w:r w:rsidRPr="007C721D">
        <w:rPr>
          <w:rFonts w:ascii="Times New Roman" w:eastAsia="Calibri" w:hAnsi="Times New Roman" w:cs="Times New Roman"/>
          <w:color w:val="000000"/>
          <w:sz w:val="28"/>
          <w:szCs w:val="28"/>
          <w:lang w:val="en-US"/>
        </w:rPr>
        <w:t xml:space="preserve"> </w:t>
      </w:r>
      <w:proofErr w:type="spellStart"/>
      <w:r w:rsidRPr="007C721D">
        <w:rPr>
          <w:rFonts w:ascii="Times New Roman" w:eastAsia="Calibri" w:hAnsi="Times New Roman" w:cs="Times New Roman"/>
          <w:color w:val="000000"/>
          <w:sz w:val="28"/>
          <w:szCs w:val="28"/>
          <w:lang w:val="en-US"/>
        </w:rPr>
        <w:t>процесса</w:t>
      </w:r>
      <w:proofErr w:type="spellEnd"/>
      <w:r w:rsidRPr="007C721D">
        <w:rPr>
          <w:rFonts w:ascii="Times New Roman" w:eastAsia="Calibri" w:hAnsi="Times New Roman" w:cs="Times New Roman"/>
          <w:color w:val="000000"/>
          <w:sz w:val="28"/>
          <w:szCs w:val="28"/>
          <w:lang w:val="en-US"/>
        </w:rPr>
        <w:t xml:space="preserve"> </w:t>
      </w:r>
    </w:p>
    <w:p w14:paraId="1717F805" w14:textId="77777777" w:rsidR="007C721D" w:rsidRPr="007C721D" w:rsidRDefault="007C721D" w:rsidP="007C721D">
      <w:pPr>
        <w:numPr>
          <w:ilvl w:val="0"/>
          <w:numId w:val="2"/>
        </w:numPr>
        <w:spacing w:after="0" w:line="240" w:lineRule="auto"/>
        <w:ind w:right="71" w:hanging="149"/>
        <w:contextualSpacing/>
        <w:jc w:val="both"/>
        <w:rPr>
          <w:rFonts w:ascii="Times New Roman" w:eastAsia="Calibri" w:hAnsi="Times New Roman" w:cs="Times New Roman"/>
          <w:color w:val="000000"/>
          <w:sz w:val="28"/>
          <w:szCs w:val="28"/>
        </w:rPr>
      </w:pPr>
      <w:r w:rsidRPr="007C721D">
        <w:rPr>
          <w:rFonts w:ascii="Times New Roman" w:eastAsia="Calibri" w:hAnsi="Times New Roman" w:cs="Times New Roman"/>
          <w:color w:val="000000"/>
          <w:sz w:val="28"/>
          <w:szCs w:val="28"/>
        </w:rPr>
        <w:t>Обеспечение нацеленности на распространение знаний среди родителей, повышение уровня их компетенции.</w:t>
      </w:r>
    </w:p>
    <w:p w14:paraId="0D9297CF" w14:textId="77777777" w:rsidR="007C721D" w:rsidRPr="007C721D" w:rsidRDefault="007C721D" w:rsidP="007C721D">
      <w:pPr>
        <w:spacing w:after="0" w:line="240" w:lineRule="auto"/>
        <w:contextualSpacing/>
        <w:jc w:val="both"/>
        <w:rPr>
          <w:rFonts w:ascii="Times New Roman" w:eastAsia="Times New Roman" w:hAnsi="Times New Roman" w:cs="Times New Roman"/>
          <w:color w:val="000000"/>
          <w:sz w:val="28"/>
          <w:szCs w:val="28"/>
        </w:rPr>
      </w:pPr>
      <w:r w:rsidRPr="007C721D">
        <w:rPr>
          <w:rFonts w:ascii="Times New Roman" w:eastAsia="Calibri" w:hAnsi="Times New Roman" w:cs="Times New Roman"/>
          <w:color w:val="000000"/>
          <w:sz w:val="28"/>
          <w:szCs w:val="28"/>
        </w:rPr>
        <w:t xml:space="preserve"> </w:t>
      </w:r>
      <w:r w:rsidRPr="007C721D">
        <w:rPr>
          <w:rFonts w:ascii="Times New Roman" w:eastAsia="Times New Roman" w:hAnsi="Times New Roman" w:cs="Times New Roman"/>
          <w:b/>
          <w:bCs/>
          <w:color w:val="000000"/>
          <w:sz w:val="28"/>
          <w:szCs w:val="28"/>
        </w:rPr>
        <w:t>Воспитательная работа</w:t>
      </w:r>
    </w:p>
    <w:p w14:paraId="4BD6985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В ДОУ реализуется календарный план воспитательной работы, которые являются частью образовательной программы дошкольного образования составленной в соответствии с требованиями ФГОС ДО и с учетом ФОП ДО. </w:t>
      </w:r>
    </w:p>
    <w:p w14:paraId="029E5D81" w14:textId="77777777" w:rsidR="007C721D" w:rsidRPr="007C721D" w:rsidRDefault="007C721D" w:rsidP="007C721D">
      <w:pPr>
        <w:spacing w:after="0" w:line="240" w:lineRule="auto"/>
        <w:ind w:left="-15" w:right="129" w:firstLine="700"/>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7C721D">
        <w:rPr>
          <w:rFonts w:ascii="Times New Roman" w:eastAsia="Times New Roman" w:hAnsi="Times New Roman" w:cs="Times New Roman"/>
          <w:color w:val="000000"/>
          <w:sz w:val="28"/>
          <w:szCs w:val="28"/>
          <w:vertAlign w:val="subscript"/>
          <w:lang w:eastAsia="ru-RU"/>
        </w:rPr>
        <w:t>.</w:t>
      </w:r>
      <w:r w:rsidRPr="007C721D">
        <w:rPr>
          <w:rFonts w:ascii="Times New Roman" w:eastAsia="Times New Roman" w:hAnsi="Times New Roman" w:cs="Times New Roman"/>
          <w:color w:val="000000"/>
          <w:sz w:val="28"/>
          <w:szCs w:val="28"/>
          <w:lang w:eastAsia="ru-RU"/>
        </w:rPr>
        <w:t xml:space="preserve"> </w:t>
      </w:r>
    </w:p>
    <w:p w14:paraId="1075DDEE" w14:textId="77777777" w:rsidR="007C721D" w:rsidRPr="007C721D" w:rsidRDefault="007C721D" w:rsidP="007C721D">
      <w:pPr>
        <w:spacing w:after="0" w:line="240" w:lineRule="auto"/>
        <w:ind w:left="-15" w:right="129" w:firstLine="700"/>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 </w:t>
      </w:r>
    </w:p>
    <w:p w14:paraId="14CFB28E" w14:textId="77777777" w:rsidR="007C721D" w:rsidRPr="007C721D" w:rsidRDefault="007C721D" w:rsidP="007C721D">
      <w:pPr>
        <w:spacing w:after="0" w:line="240" w:lineRule="auto"/>
        <w:ind w:left="-15" w:right="129" w:firstLine="700"/>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В основе процесса воспитания детей в ДОУ лежат конституционные и национальные ценности российского общества. </w:t>
      </w:r>
    </w:p>
    <w:p w14:paraId="7F01B9D0" w14:textId="77777777" w:rsidR="007C721D" w:rsidRPr="007C721D" w:rsidRDefault="007C721D" w:rsidP="007C721D">
      <w:pPr>
        <w:spacing w:after="0" w:line="240" w:lineRule="auto"/>
        <w:ind w:left="10" w:right="124" w:hanging="10"/>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lastRenderedPageBreak/>
        <w:t xml:space="preserve">Целевые ориентиры - возрастные характеристики возможных достижений ребенка, которые коррелируют с портретом выпускника ДОУ и с базовыми духовно-нравственными ценностями. </w:t>
      </w:r>
    </w:p>
    <w:p w14:paraId="004264AA" w14:textId="77777777" w:rsidR="007C721D" w:rsidRPr="007C721D" w:rsidRDefault="007C721D" w:rsidP="007C721D">
      <w:pPr>
        <w:spacing w:after="0" w:line="240" w:lineRule="auto"/>
        <w:ind w:left="-15" w:right="129" w:firstLine="700"/>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В Программе воспитания отражено взаимодействие участников образовательных отношений со всеми субъектами образовательных отношений. Основные направления воспитательной работы ДОУ:</w:t>
      </w:r>
    </w:p>
    <w:p w14:paraId="0E1C8A3A" w14:textId="77777777" w:rsidR="007C721D" w:rsidRPr="007C721D" w:rsidRDefault="007C721D" w:rsidP="007C721D">
      <w:pPr>
        <w:spacing w:after="0" w:line="240" w:lineRule="auto"/>
        <w:ind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-ценности Родины и природы лежат в основе патриотического направления воспитания;</w:t>
      </w:r>
    </w:p>
    <w:p w14:paraId="77EF9CF3" w14:textId="77777777" w:rsidR="007C721D" w:rsidRPr="007C721D" w:rsidRDefault="007C721D" w:rsidP="007C721D">
      <w:pPr>
        <w:spacing w:after="0" w:line="240" w:lineRule="auto"/>
        <w:ind w:left="-15"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-ценности человека, семьи, дружбы, сотрудничества лежат в основе социального направления воспитания; </w:t>
      </w:r>
    </w:p>
    <w:p w14:paraId="3E65023B" w14:textId="77777777" w:rsidR="007C721D" w:rsidRPr="007C721D" w:rsidRDefault="007C721D" w:rsidP="007C721D">
      <w:pPr>
        <w:spacing w:after="0" w:line="240" w:lineRule="auto"/>
        <w:ind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-ценность знания лежит в основе познавательного направления воспитания;</w:t>
      </w:r>
    </w:p>
    <w:p w14:paraId="44136953" w14:textId="77777777" w:rsidR="007C721D" w:rsidRPr="007C721D" w:rsidRDefault="007C721D" w:rsidP="007C721D">
      <w:pPr>
        <w:spacing w:after="0" w:line="240" w:lineRule="auto"/>
        <w:ind w:left="-15"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-ценность здоровья лежит в основе физического и оздоровительного направления воспитания; </w:t>
      </w:r>
    </w:p>
    <w:p w14:paraId="37BC7177" w14:textId="77777777" w:rsidR="007C721D" w:rsidRPr="007C721D" w:rsidRDefault="007C721D" w:rsidP="007C721D">
      <w:pPr>
        <w:spacing w:after="0" w:line="240" w:lineRule="auto"/>
        <w:ind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-ценность труда лежит в основе трудового направления воспитания; </w:t>
      </w:r>
    </w:p>
    <w:p w14:paraId="5359B3AD" w14:textId="77777777" w:rsidR="007C721D" w:rsidRPr="007C721D" w:rsidRDefault="007C721D" w:rsidP="007C721D">
      <w:pPr>
        <w:spacing w:after="0" w:line="240" w:lineRule="auto"/>
        <w:ind w:left="-15" w:right="129"/>
        <w:contextualSpacing/>
        <w:jc w:val="both"/>
        <w:rPr>
          <w:rFonts w:ascii="Times New Roman" w:eastAsia="Times New Roman" w:hAnsi="Times New Roman" w:cs="Times New Roman"/>
          <w:color w:val="000000"/>
          <w:sz w:val="28"/>
          <w:szCs w:val="28"/>
          <w:lang w:eastAsia="ru-RU"/>
        </w:rPr>
      </w:pPr>
      <w:r w:rsidRPr="007C721D">
        <w:rPr>
          <w:rFonts w:ascii="Times New Roman" w:eastAsia="Times New Roman" w:hAnsi="Times New Roman" w:cs="Times New Roman"/>
          <w:color w:val="000000"/>
          <w:sz w:val="28"/>
          <w:szCs w:val="28"/>
          <w:lang w:eastAsia="ru-RU"/>
        </w:rPr>
        <w:t xml:space="preserve">-ценности культуры и красоты лежат в основе этико-эстетического направления воспитания. </w:t>
      </w:r>
    </w:p>
    <w:p w14:paraId="334EDEB2" w14:textId="77777777" w:rsidR="007C721D" w:rsidRPr="007C721D" w:rsidRDefault="007C721D" w:rsidP="007C721D">
      <w:pPr>
        <w:spacing w:after="0" w:line="240" w:lineRule="auto"/>
        <w:ind w:firstLine="708"/>
        <w:contextualSpacing/>
        <w:jc w:val="both"/>
        <w:rPr>
          <w:rFonts w:ascii="Times New Roman" w:eastAsia="Calibri" w:hAnsi="Times New Roman" w:cs="Times New Roman"/>
          <w:color w:val="000000"/>
          <w:sz w:val="28"/>
          <w:szCs w:val="28"/>
        </w:rPr>
      </w:pPr>
      <w:r w:rsidRPr="007C721D">
        <w:rPr>
          <w:rFonts w:ascii="Times New Roman" w:eastAsia="Times New Roman" w:hAnsi="Times New Roman" w:cs="Times New Roman"/>
          <w:color w:val="000000"/>
          <w:sz w:val="28"/>
          <w:szCs w:val="28"/>
        </w:rPr>
        <w:t>Воспитательная работа строится с</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учетом индивидуальных особенностей детей, с</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использованием разнообразных форм и</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методов, в</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тесной взаимосвязи воспитателей, специалистов и</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 xml:space="preserve">родителей. </w:t>
      </w:r>
    </w:p>
    <w:p w14:paraId="73C22D4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Чтобы выбрать стратегию воспитательной работы, в 2025 году проводился анализ состава семей воспитанников.</w:t>
      </w:r>
    </w:p>
    <w:p w14:paraId="7B4EE13D" w14:textId="77777777" w:rsidR="007C721D" w:rsidRPr="007C721D" w:rsidRDefault="007C721D" w:rsidP="007C721D">
      <w:pPr>
        <w:spacing w:after="0" w:line="240" w:lineRule="auto"/>
        <w:contextualSpacing/>
        <w:jc w:val="both"/>
        <w:rPr>
          <w:rFonts w:ascii="Times New Roman" w:eastAsia="Times New Roman" w:hAnsi="Times New Roman" w:cs="Times New Roman"/>
          <w:b/>
          <w:sz w:val="28"/>
          <w:szCs w:val="28"/>
          <w:lang w:eastAsia="ru-RU"/>
        </w:rPr>
      </w:pPr>
      <w:r w:rsidRPr="007C721D">
        <w:rPr>
          <w:rFonts w:ascii="Times New Roman" w:eastAsia="Times New Roman" w:hAnsi="Times New Roman" w:cs="Times New Roman"/>
          <w:b/>
          <w:sz w:val="28"/>
          <w:szCs w:val="28"/>
          <w:lang w:eastAsia="ru-RU"/>
        </w:rPr>
        <w:t>Характеристика семей по составу</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3399"/>
        <w:gridCol w:w="3399"/>
      </w:tblGrid>
      <w:tr w:rsidR="007C721D" w:rsidRPr="007C721D" w14:paraId="63C0EB62" w14:textId="77777777" w:rsidTr="00932C95">
        <w:tc>
          <w:tcPr>
            <w:tcW w:w="1630" w:type="pct"/>
          </w:tcPr>
          <w:p w14:paraId="1C23DE1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Состав семьи</w:t>
            </w:r>
          </w:p>
        </w:tc>
        <w:tc>
          <w:tcPr>
            <w:tcW w:w="1685" w:type="pct"/>
          </w:tcPr>
          <w:p w14:paraId="270B0439"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Количество семей</w:t>
            </w:r>
          </w:p>
        </w:tc>
        <w:tc>
          <w:tcPr>
            <w:tcW w:w="1685" w:type="pct"/>
          </w:tcPr>
          <w:p w14:paraId="6CADD49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Процент от общего количества семей воспитанников</w:t>
            </w:r>
          </w:p>
        </w:tc>
      </w:tr>
      <w:tr w:rsidR="007C721D" w:rsidRPr="007C721D" w14:paraId="669CB4C6" w14:textId="77777777" w:rsidTr="00932C95">
        <w:tc>
          <w:tcPr>
            <w:tcW w:w="1630" w:type="pct"/>
          </w:tcPr>
          <w:p w14:paraId="7B1302A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Полная</w:t>
            </w:r>
          </w:p>
        </w:tc>
        <w:tc>
          <w:tcPr>
            <w:tcW w:w="1685" w:type="pct"/>
          </w:tcPr>
          <w:p w14:paraId="235A1B7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121</w:t>
            </w:r>
          </w:p>
        </w:tc>
        <w:tc>
          <w:tcPr>
            <w:tcW w:w="1685" w:type="pct"/>
          </w:tcPr>
          <w:p w14:paraId="52DC4054"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98 %</w:t>
            </w:r>
          </w:p>
        </w:tc>
      </w:tr>
      <w:tr w:rsidR="007C721D" w:rsidRPr="007C721D" w14:paraId="392688C3" w14:textId="77777777" w:rsidTr="00932C95">
        <w:tc>
          <w:tcPr>
            <w:tcW w:w="1630" w:type="pct"/>
          </w:tcPr>
          <w:p w14:paraId="24CFFD1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Неполная с матерью</w:t>
            </w:r>
          </w:p>
        </w:tc>
        <w:tc>
          <w:tcPr>
            <w:tcW w:w="1685" w:type="pct"/>
          </w:tcPr>
          <w:p w14:paraId="5A2D9ADF"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3</w:t>
            </w:r>
          </w:p>
        </w:tc>
        <w:tc>
          <w:tcPr>
            <w:tcW w:w="1685" w:type="pct"/>
          </w:tcPr>
          <w:p w14:paraId="229B415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2 %</w:t>
            </w:r>
          </w:p>
        </w:tc>
      </w:tr>
      <w:tr w:rsidR="007C721D" w:rsidRPr="007C721D" w14:paraId="1D6E6BBB" w14:textId="77777777" w:rsidTr="00932C95">
        <w:tc>
          <w:tcPr>
            <w:tcW w:w="1630" w:type="pct"/>
          </w:tcPr>
          <w:p w14:paraId="165978BC"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Неполная с отцом</w:t>
            </w:r>
          </w:p>
        </w:tc>
        <w:tc>
          <w:tcPr>
            <w:tcW w:w="1685" w:type="pct"/>
          </w:tcPr>
          <w:p w14:paraId="01797A4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1685" w:type="pct"/>
          </w:tcPr>
          <w:p w14:paraId="2C53945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bl>
    <w:p w14:paraId="3027A4A9" w14:textId="77777777" w:rsidR="007C721D" w:rsidRPr="007C721D" w:rsidRDefault="007C721D" w:rsidP="007C721D">
      <w:pPr>
        <w:spacing w:after="0" w:line="240" w:lineRule="auto"/>
        <w:contextualSpacing/>
        <w:rPr>
          <w:rFonts w:ascii="Times New Roman" w:eastAsia="Times New Roman" w:hAnsi="Times New Roman" w:cs="Times New Roman"/>
          <w:b/>
          <w:bCs/>
          <w:color w:val="000000"/>
          <w:sz w:val="24"/>
          <w:szCs w:val="24"/>
        </w:rPr>
      </w:pPr>
    </w:p>
    <w:p w14:paraId="7BE4C0A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Воспитательная работа Детского сада строится с учетом индивидуальных особенностей детей, с использованием разнообразных форм и методов, в тесной взаимосвязи воспитателей, специалистов и родителей. Детям из неполных семей уделяется большее внимание.</w:t>
      </w:r>
    </w:p>
    <w:p w14:paraId="11C05D71"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Мероприятия в рамках Года защитника Отечества</w:t>
      </w:r>
    </w:p>
    <w:p w14:paraId="1BCD76EB"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 соответствии с Указом Президента РФ от 16.01.2025 № 28 «О проведении в Российской Федерации Года защитника Отечества» в ДОУ был разработан и реализован план мероприятий, направленный на формирование у детей чувства патриотизма, уважения к истории страны, к воинам и защитникам Родины.</w:t>
      </w:r>
    </w:p>
    <w:p w14:paraId="3457D80F"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 течение 2025 года проведены:</w:t>
      </w:r>
    </w:p>
    <w:p w14:paraId="29088441"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-тематические образовательные мероприятия во всех возрастных группах: беседы «Защитники Отечества», «Наша армия родная», «Герои нашей семьи»;</w:t>
      </w:r>
    </w:p>
    <w:p w14:paraId="46C66C0F"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-выставки детских рисунков и поделок «Слава защитникам!», «Мой папа – герой»;</w:t>
      </w:r>
    </w:p>
    <w:p w14:paraId="452C4900"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p>
    <w:p w14:paraId="4EF95EC3"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lastRenderedPageBreak/>
        <w:t>-физкультурно-спортивные праздники и развлечения, посвященные Дню защитника Отечества (23 февраля), с участием пап и дедушек воспитанников;</w:t>
      </w:r>
    </w:p>
    <w:p w14:paraId="4FB54FE8"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-акция «Письмо солдату» – изготовление поздравительных открыток и писем для военнослужащих (совместно с родителями);</w:t>
      </w:r>
    </w:p>
    <w:p w14:paraId="79C754CA"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-встреча с участником СВО – беседа о важности защиты Родины, преемственности поколений;</w:t>
      </w:r>
    </w:p>
    <w:p w14:paraId="6F0CBD98"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-конкурс чтецов «Стихи о войне и Победе», приуроченный к 80-летию Победы в Великой Отечественной войне (в рамках Года защитника Отечества).</w:t>
      </w:r>
    </w:p>
    <w:p w14:paraId="56D265EE" w14:textId="77777777" w:rsidR="007C721D" w:rsidRPr="007C721D" w:rsidRDefault="007C721D" w:rsidP="007C721D">
      <w:pPr>
        <w:spacing w:after="0" w:line="240" w:lineRule="auto"/>
        <w:contextualSpacing/>
        <w:jc w:val="both"/>
        <w:rPr>
          <w:rFonts w:ascii="Times New Roman" w:eastAsia="Times New Roman" w:hAnsi="Times New Roman" w:cs="Times New Roman"/>
          <w:bCs/>
          <w:color w:val="000000"/>
          <w:sz w:val="28"/>
          <w:szCs w:val="28"/>
        </w:rPr>
      </w:pPr>
      <w:r w:rsidRPr="007C721D">
        <w:rPr>
          <w:rFonts w:ascii="Times New Roman" w:eastAsia="Times New Roman" w:hAnsi="Times New Roman" w:cs="Times New Roman"/>
          <w:bCs/>
          <w:color w:val="000000"/>
          <w:sz w:val="28"/>
          <w:szCs w:val="28"/>
        </w:rPr>
        <w:t>В мероприятиях приняли участие 100% воспитанников, активно привлекались родители (законные представители). Материалы о проведенных событиях размещены на официальном сайте ДОУ и в родительских чатах.</w:t>
      </w:r>
    </w:p>
    <w:p w14:paraId="609D4316" w14:textId="77777777" w:rsidR="007C721D" w:rsidRPr="007C721D" w:rsidRDefault="007C721D" w:rsidP="007C721D">
      <w:pPr>
        <w:spacing w:after="0" w:line="240" w:lineRule="auto"/>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b/>
          <w:bCs/>
          <w:color w:val="000000"/>
          <w:sz w:val="28"/>
          <w:szCs w:val="28"/>
        </w:rPr>
        <w:t>Дополнительное образование</w:t>
      </w:r>
    </w:p>
    <w:p w14:paraId="0C2384DA" w14:textId="77777777" w:rsidR="007C721D" w:rsidRPr="007C721D" w:rsidRDefault="007C721D" w:rsidP="007C721D">
      <w:pPr>
        <w:spacing w:after="0" w:line="240" w:lineRule="auto"/>
        <w:ind w:firstLine="708"/>
        <w:contextualSpacing/>
        <w:jc w:val="both"/>
        <w:rPr>
          <w:rFonts w:ascii="Calibri" w:eastAsia="Times New Roman" w:hAnsi="Calibri" w:cs="Times New Roman"/>
        </w:rPr>
      </w:pPr>
      <w:r w:rsidRPr="007C721D">
        <w:rPr>
          <w:rFonts w:ascii="Times New Roman" w:eastAsia="Times New Roman" w:hAnsi="Times New Roman" w:cs="Times New Roman"/>
          <w:color w:val="000000"/>
          <w:sz w:val="28"/>
          <w:szCs w:val="28"/>
        </w:rPr>
        <w:t>С целью совершенствования образовательного процесса и удовлетворения потребностей населения во всестороннем развитии детей, обеспечения единства и преемственности семейного и общественного воспитания, на базе ДОУ в 2025 году организовано дополнительное образование.</w:t>
      </w:r>
      <w:r w:rsidRPr="007C721D">
        <w:rPr>
          <w:rFonts w:ascii="Calibri" w:eastAsia="Times New Roman" w:hAnsi="Calibri" w:cs="Times New Roman"/>
        </w:rPr>
        <w:t xml:space="preserve"> </w:t>
      </w:r>
    </w:p>
    <w:p w14:paraId="49AC5B36"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Для организации дополнительного образования на базе дошкольного образовательного учреждения, были выполнены следующие этапы: </w:t>
      </w:r>
    </w:p>
    <w:p w14:paraId="74341369"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-Изучение нормативно — правовой документации. </w:t>
      </w:r>
    </w:p>
    <w:p w14:paraId="0CD99976"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-Изучения спроса потребителя, то есть родителей воспитанников, которые являются заказчиками услуг дополнительного образования. </w:t>
      </w:r>
    </w:p>
    <w:p w14:paraId="12E0F027"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-Решение организационных вопросов: составление списка воспитанников по различным направлениям деятельности и подбор педагогов дополнительного образования. </w:t>
      </w:r>
    </w:p>
    <w:p w14:paraId="5A69C90E"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-Разработка пакета документов на предоставление дополнительных образовательных услуг. </w:t>
      </w:r>
    </w:p>
    <w:p w14:paraId="27530377"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Особенностью организации дополнительного образования на базе ДОУ является то, что дополнительное образование интегрируется с реализуемыми дошкольной организацией программами, но ни в коем случае не повторяет их. Следует отметить, что дополнительное образование в детском саду осуществляется с детьми среднего и старшего возраста, в соответствии с программой дополнительного образования, которая соответствует возрастным и индивидуальным особенностям каждой группы воспитанников. </w:t>
      </w:r>
    </w:p>
    <w:p w14:paraId="36B8BCD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Учитывая интересы дошкольников и запросы родителей по дополнительному образованию, ДОУ  предоставило следующие направления: </w:t>
      </w:r>
    </w:p>
    <w:p w14:paraId="6831E21E"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 художественно — эстетическое развитие; </w:t>
      </w:r>
    </w:p>
    <w:p w14:paraId="5CBC7A74"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b/>
          <w:color w:val="000000"/>
          <w:sz w:val="28"/>
          <w:szCs w:val="28"/>
        </w:rPr>
        <w:t xml:space="preserve">- </w:t>
      </w:r>
      <w:r w:rsidRPr="007C721D">
        <w:rPr>
          <w:rFonts w:ascii="Times New Roman" w:eastAsia="Times New Roman" w:hAnsi="Times New Roman" w:cs="Times New Roman"/>
          <w:color w:val="000000"/>
          <w:sz w:val="28"/>
          <w:szCs w:val="28"/>
        </w:rPr>
        <w:t xml:space="preserve"> духовно – нравственное развитие.</w:t>
      </w:r>
    </w:p>
    <w:p w14:paraId="45B2A103"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Расписание занятий составляется с учетом интересов и возможностей детей, а продолжительность занятий устанавливается исходя из санитарно-гигиенических норм.</w:t>
      </w:r>
    </w:p>
    <w:p w14:paraId="70D7C701"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4"/>
        </w:rPr>
      </w:pPr>
      <w:r w:rsidRPr="007C721D">
        <w:rPr>
          <w:rFonts w:ascii="Times New Roman" w:eastAsia="Times New Roman" w:hAnsi="Times New Roman" w:cs="Times New Roman"/>
          <w:color w:val="000000"/>
          <w:sz w:val="28"/>
          <w:szCs w:val="24"/>
        </w:rPr>
        <w:t>Анализ родительского опроса, проведенного в</w:t>
      </w:r>
      <w:r w:rsidRPr="007C721D">
        <w:rPr>
          <w:rFonts w:ascii="Times New Roman" w:eastAsia="Times New Roman" w:hAnsi="Times New Roman" w:cs="Times New Roman"/>
          <w:color w:val="000000"/>
          <w:sz w:val="28"/>
          <w:szCs w:val="24"/>
          <w:lang w:val="en-US"/>
        </w:rPr>
        <w:t> </w:t>
      </w:r>
      <w:r w:rsidRPr="007C721D">
        <w:rPr>
          <w:rFonts w:ascii="Times New Roman" w:eastAsia="Times New Roman" w:hAnsi="Times New Roman" w:cs="Times New Roman"/>
          <w:color w:val="000000"/>
          <w:sz w:val="28"/>
          <w:szCs w:val="24"/>
        </w:rPr>
        <w:t>ноябре 2025 года, показывает, что дополнительное образование в</w:t>
      </w:r>
      <w:r w:rsidRPr="007C721D">
        <w:rPr>
          <w:rFonts w:ascii="Times New Roman" w:eastAsia="Times New Roman" w:hAnsi="Times New Roman" w:cs="Times New Roman"/>
          <w:color w:val="000000"/>
          <w:sz w:val="28"/>
          <w:szCs w:val="24"/>
          <w:lang w:val="en-US"/>
        </w:rPr>
        <w:t> </w:t>
      </w:r>
      <w:r w:rsidRPr="007C721D">
        <w:rPr>
          <w:rFonts w:ascii="Times New Roman" w:eastAsia="Times New Roman" w:hAnsi="Times New Roman" w:cs="Times New Roman"/>
          <w:color w:val="000000"/>
          <w:sz w:val="28"/>
          <w:szCs w:val="24"/>
        </w:rPr>
        <w:t xml:space="preserve">детском саду реализуется достаточно активно, дети с удовольствием посещают занятия. </w:t>
      </w:r>
    </w:p>
    <w:p w14:paraId="20FA662E" w14:textId="77777777" w:rsidR="007C721D" w:rsidRPr="007C721D" w:rsidRDefault="007C721D" w:rsidP="007C721D">
      <w:pPr>
        <w:spacing w:after="0" w:line="240" w:lineRule="auto"/>
        <w:ind w:firstLine="709"/>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 xml:space="preserve">Вывод: </w:t>
      </w:r>
      <w:r w:rsidRPr="007C721D">
        <w:rPr>
          <w:rFonts w:ascii="Times New Roman" w:eastAsia="Times New Roman" w:hAnsi="Times New Roman" w:cs="Times New Roman"/>
          <w:sz w:val="28"/>
          <w:szCs w:val="28"/>
          <w:lang w:eastAsia="ru-RU"/>
        </w:rPr>
        <w:t>Муниципальное бюджетное дошкольное образовательное учреждение «Детский сад № 1 «</w:t>
      </w:r>
      <w:proofErr w:type="spellStart"/>
      <w:r w:rsidRPr="007C721D">
        <w:rPr>
          <w:rFonts w:ascii="Times New Roman" w:eastAsia="Times New Roman" w:hAnsi="Times New Roman" w:cs="Times New Roman"/>
          <w:sz w:val="28"/>
          <w:szCs w:val="28"/>
          <w:lang w:eastAsia="ru-RU"/>
        </w:rPr>
        <w:t>Селита</w:t>
      </w:r>
      <w:proofErr w:type="spellEnd"/>
      <w:r w:rsidRPr="007C721D">
        <w:rPr>
          <w:rFonts w:ascii="Times New Roman" w:eastAsia="Times New Roman" w:hAnsi="Times New Roman" w:cs="Times New Roman"/>
          <w:sz w:val="28"/>
          <w:szCs w:val="28"/>
          <w:lang w:eastAsia="ru-RU"/>
        </w:rPr>
        <w:t xml:space="preserve">»  </w:t>
      </w:r>
      <w:proofErr w:type="spellStart"/>
      <w:r w:rsidRPr="007C721D">
        <w:rPr>
          <w:rFonts w:ascii="Times New Roman" w:eastAsia="Times New Roman" w:hAnsi="Times New Roman" w:cs="Times New Roman"/>
          <w:sz w:val="28"/>
          <w:szCs w:val="28"/>
          <w:lang w:eastAsia="ru-RU"/>
        </w:rPr>
        <w:t>с.Сержень</w:t>
      </w:r>
      <w:proofErr w:type="spellEnd"/>
      <w:r w:rsidRPr="007C721D">
        <w:rPr>
          <w:rFonts w:ascii="Times New Roman" w:eastAsia="Times New Roman" w:hAnsi="Times New Roman" w:cs="Times New Roman"/>
          <w:sz w:val="28"/>
          <w:szCs w:val="28"/>
          <w:lang w:eastAsia="ru-RU"/>
        </w:rPr>
        <w:t xml:space="preserve"> - Юрт»,  функционирует в соответствии с </w:t>
      </w:r>
      <w:r w:rsidRPr="007C721D">
        <w:rPr>
          <w:rFonts w:ascii="Times New Roman" w:eastAsia="Times New Roman" w:hAnsi="Times New Roman" w:cs="Times New Roman"/>
          <w:sz w:val="28"/>
          <w:szCs w:val="28"/>
          <w:lang w:eastAsia="ru-RU"/>
        </w:rPr>
        <w:lastRenderedPageBreak/>
        <w:t>нормативно-правовыми документами в сфере образования Российской Федерации. В ДОУ осуществляется образовательная деятельность, которая включает в себя реализацию образовательных программ дошкольного образования, присмотр и уход за детьми. Педагогами дошкольного образовательного учреждения налажена с родителями дистанционная форма взаимодействия. В дополнительном образовании детей реализуется личностно ориентированный подход, так как в основе построения образовательного процесса лежит развитие ребенка, его личные интересы и достижения.</w:t>
      </w:r>
    </w:p>
    <w:p w14:paraId="412EAD15"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2. Оценка системы управления организации</w:t>
      </w:r>
    </w:p>
    <w:p w14:paraId="36B2C536"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0344868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x-none"/>
        </w:rPr>
      </w:pPr>
      <w:r w:rsidRPr="007C721D">
        <w:rPr>
          <w:rFonts w:ascii="Times New Roman" w:eastAsia="Times New Roman" w:hAnsi="Times New Roman" w:cs="Times New Roman"/>
          <w:sz w:val="28"/>
          <w:szCs w:val="28"/>
          <w:lang w:eastAsia="x-none"/>
        </w:rPr>
        <w:t xml:space="preserve">Управление МБДОУ «Детский сад № 1 </w:t>
      </w:r>
      <w:r w:rsidRPr="007C721D">
        <w:rPr>
          <w:rFonts w:ascii="Times New Roman" w:eastAsia="Times New Roman" w:hAnsi="Times New Roman" w:cs="Times New Roman"/>
          <w:color w:val="000000"/>
          <w:sz w:val="28"/>
          <w:szCs w:val="28"/>
          <w:lang w:val="x-none" w:eastAsia="ru-RU"/>
        </w:rPr>
        <w:t>«</w:t>
      </w:r>
      <w:proofErr w:type="spellStart"/>
      <w:r w:rsidRPr="007C721D">
        <w:rPr>
          <w:rFonts w:ascii="Times New Roman" w:eastAsia="Times New Roman" w:hAnsi="Times New Roman" w:cs="Times New Roman"/>
          <w:color w:val="000000"/>
          <w:sz w:val="28"/>
          <w:szCs w:val="28"/>
          <w:lang w:val="x-none" w:eastAsia="ru-RU"/>
        </w:rPr>
        <w:t>Селита</w:t>
      </w:r>
      <w:proofErr w:type="spellEnd"/>
      <w:r w:rsidRPr="007C721D">
        <w:rPr>
          <w:rFonts w:ascii="Times New Roman" w:eastAsia="Times New Roman" w:hAnsi="Times New Roman" w:cs="Times New Roman"/>
          <w:color w:val="000000"/>
          <w:sz w:val="28"/>
          <w:szCs w:val="28"/>
          <w:lang w:val="x-none" w:eastAsia="ru-RU"/>
        </w:rPr>
        <w:t xml:space="preserve">» </w:t>
      </w:r>
      <w:proofErr w:type="spellStart"/>
      <w:r w:rsidRPr="007C721D">
        <w:rPr>
          <w:rFonts w:ascii="Times New Roman" w:eastAsia="Times New Roman" w:hAnsi="Times New Roman" w:cs="Times New Roman"/>
          <w:color w:val="000000"/>
          <w:sz w:val="28"/>
          <w:szCs w:val="28"/>
          <w:lang w:val="x-none" w:eastAsia="ru-RU"/>
        </w:rPr>
        <w:t>с.Сержень</w:t>
      </w:r>
      <w:proofErr w:type="spellEnd"/>
      <w:r w:rsidRPr="007C721D">
        <w:rPr>
          <w:rFonts w:ascii="Times New Roman" w:eastAsia="Times New Roman" w:hAnsi="Times New Roman" w:cs="Times New Roman"/>
          <w:color w:val="000000"/>
          <w:sz w:val="28"/>
          <w:szCs w:val="28"/>
          <w:lang w:val="x-none" w:eastAsia="ru-RU"/>
        </w:rPr>
        <w:t xml:space="preserve"> – Юрт</w:t>
      </w:r>
      <w:r w:rsidRPr="007C721D">
        <w:rPr>
          <w:rFonts w:ascii="Times New Roman" w:eastAsia="Times New Roman" w:hAnsi="Times New Roman" w:cs="Times New Roman"/>
          <w:sz w:val="28"/>
          <w:szCs w:val="28"/>
          <w:lang w:eastAsia="x-none"/>
        </w:rPr>
        <w:t>» осуществляется в соответствии с законодательством РФ, Уставом и локальными нормативными актами. Структура управления включает:</w:t>
      </w:r>
    </w:p>
    <w:p w14:paraId="76E8CD30"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x-none"/>
        </w:rPr>
      </w:pPr>
      <w:r w:rsidRPr="007C721D">
        <w:rPr>
          <w:rFonts w:ascii="Times New Roman" w:eastAsia="Times New Roman" w:hAnsi="Times New Roman" w:cs="Times New Roman"/>
          <w:sz w:val="28"/>
          <w:szCs w:val="28"/>
          <w:lang w:eastAsia="x-none"/>
        </w:rPr>
        <w:t>-заведующего;</w:t>
      </w:r>
    </w:p>
    <w:p w14:paraId="5C14B1D5"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x-none"/>
        </w:rPr>
      </w:pPr>
      <w:r w:rsidRPr="007C721D">
        <w:rPr>
          <w:rFonts w:ascii="Times New Roman" w:eastAsia="Times New Roman" w:hAnsi="Times New Roman" w:cs="Times New Roman"/>
          <w:sz w:val="28"/>
          <w:szCs w:val="28"/>
          <w:lang w:eastAsia="x-none"/>
        </w:rPr>
        <w:t>-педагогический совет;</w:t>
      </w:r>
    </w:p>
    <w:p w14:paraId="20F731D7"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x-none"/>
        </w:rPr>
      </w:pPr>
      <w:r w:rsidRPr="007C721D">
        <w:rPr>
          <w:rFonts w:ascii="Times New Roman" w:eastAsia="Times New Roman" w:hAnsi="Times New Roman" w:cs="Times New Roman"/>
          <w:sz w:val="28"/>
          <w:szCs w:val="28"/>
          <w:lang w:eastAsia="x-none"/>
        </w:rPr>
        <w:t>-общее собрание трудового коллектива;</w:t>
      </w:r>
    </w:p>
    <w:p w14:paraId="463FC971"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x-none"/>
        </w:rPr>
      </w:pPr>
      <w:r w:rsidRPr="007C721D">
        <w:rPr>
          <w:rFonts w:ascii="Times New Roman" w:eastAsia="Times New Roman" w:hAnsi="Times New Roman" w:cs="Times New Roman"/>
          <w:sz w:val="28"/>
          <w:szCs w:val="28"/>
          <w:lang w:eastAsia="x-none"/>
        </w:rPr>
        <w:t>-родительский комитет.</w:t>
      </w:r>
    </w:p>
    <w:p w14:paraId="181FC0B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Педагогический совет:</w:t>
      </w:r>
      <w:r w:rsidRPr="007C721D">
        <w:rPr>
          <w:rFonts w:ascii="Times New Roman" w:eastAsia="Times New Roman" w:hAnsi="Times New Roman" w:cs="Times New Roman"/>
          <w:sz w:val="28"/>
          <w:szCs w:val="28"/>
          <w:lang w:eastAsia="ru-RU"/>
        </w:rPr>
        <w:t xml:space="preserve"> </w:t>
      </w:r>
    </w:p>
    <w:p w14:paraId="15308C44"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Осуществляет управление педагогической деятельностью, определяет направления образовательной деятельности ДОУ, утверждает общеобразовательные программы, обсуждает годовой план работы ДОУ и утверждает его, обсуждает вопросы содержания, форм и методов образовательного процесса, планирования образовательной деятельности, рассматривает вопросы повышения квалификации и переподготовки кадров, организует выявление, обобщение, распространение, внедрение педагогического опыта среди педагогических работников ДОУ.</w:t>
      </w:r>
    </w:p>
    <w:p w14:paraId="0281BC23" w14:textId="77777777" w:rsidR="007C721D" w:rsidRPr="007C721D" w:rsidRDefault="007C721D" w:rsidP="007C721D">
      <w:pPr>
        <w:spacing w:after="0" w:line="240" w:lineRule="auto"/>
        <w:contextualSpacing/>
        <w:jc w:val="both"/>
        <w:rPr>
          <w:rFonts w:ascii="Times New Roman" w:eastAsia="Times New Roman" w:hAnsi="Times New Roman" w:cs="Times New Roman"/>
          <w:b/>
          <w:bCs/>
          <w:sz w:val="28"/>
          <w:szCs w:val="28"/>
          <w:lang w:eastAsia="ru-RU"/>
        </w:rPr>
      </w:pPr>
      <w:r w:rsidRPr="007C721D">
        <w:rPr>
          <w:rFonts w:ascii="Times New Roman" w:eastAsia="Times New Roman" w:hAnsi="Times New Roman" w:cs="Times New Roman"/>
          <w:b/>
          <w:bCs/>
          <w:sz w:val="28"/>
          <w:szCs w:val="28"/>
          <w:lang w:eastAsia="ru-RU"/>
        </w:rPr>
        <w:t>Общее собрание трудового коллектива:</w:t>
      </w:r>
    </w:p>
    <w:p w14:paraId="461B3D5E"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Осуществляет полномочия трудового коллектива, рассматривает и принимает Положения ДОУ, вносит предложения при рассмотрении программы развития ДОУ, рассматривает и обсуждает проект годового плана работы ДОУ, обсуждает вопросы состояния трудовой дисциплины в ДОУ и мероприятия по ее укреплению, рассматривает вопросы охраны и безопасности условий труда работников, охраны труда воспитанников в ДОУ.</w:t>
      </w:r>
    </w:p>
    <w:p w14:paraId="1E0E10E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Родительский комитет:</w:t>
      </w:r>
      <w:r w:rsidRPr="007C721D">
        <w:rPr>
          <w:rFonts w:ascii="Times New Roman" w:eastAsia="Times New Roman" w:hAnsi="Times New Roman" w:cs="Times New Roman"/>
          <w:sz w:val="28"/>
          <w:szCs w:val="28"/>
          <w:lang w:eastAsia="ru-RU"/>
        </w:rPr>
        <w:t xml:space="preserve"> </w:t>
      </w:r>
    </w:p>
    <w:p w14:paraId="1CAB188E"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Выполняет следующие функции: </w:t>
      </w:r>
    </w:p>
    <w:p w14:paraId="6AD9C09F"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-содействует организации совместных мероприятий в ДОУ, </w:t>
      </w:r>
    </w:p>
    <w:p w14:paraId="3EBF8714"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-оказывает посильную помощь в укреплении материально-технической базы, благоустройстве его помещений, детских площадок и территории.</w:t>
      </w:r>
    </w:p>
    <w:p w14:paraId="54ADD2B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Таким образом, в ДОУ реализуется возможность участия в управлении детским садом всех участников образовательного процесса. </w:t>
      </w:r>
    </w:p>
    <w:p w14:paraId="2B79CF7C"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Одним из приоритетных направлений развития системы дошкольного </w:t>
      </w:r>
      <w:r w:rsidRPr="007C721D">
        <w:rPr>
          <w:rFonts w:ascii="Times New Roman" w:eastAsia="Times New Roman" w:hAnsi="Times New Roman" w:cs="Times New Roman"/>
          <w:bCs/>
          <w:sz w:val="28"/>
          <w:szCs w:val="28"/>
          <w:bdr w:val="none" w:sz="0" w:space="0" w:color="auto" w:frame="1"/>
          <w:lang w:eastAsia="ru-RU"/>
        </w:rPr>
        <w:t>образования является повышение качества дошкольного образования в контексте образовательной</w:t>
      </w:r>
      <w:r w:rsidRPr="007C721D">
        <w:rPr>
          <w:rFonts w:ascii="Times New Roman" w:eastAsia="Times New Roman" w:hAnsi="Times New Roman" w:cs="Times New Roman"/>
          <w:sz w:val="28"/>
          <w:szCs w:val="28"/>
          <w:lang w:eastAsia="ru-RU"/>
        </w:rPr>
        <w:t> политики Российской Федерации.</w:t>
      </w:r>
    </w:p>
    <w:p w14:paraId="7B199E70"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Структура управляющей системы ДОУ структура – административное </w:t>
      </w:r>
      <w:r w:rsidRPr="007C721D">
        <w:rPr>
          <w:rFonts w:ascii="Times New Roman" w:eastAsia="Times New Roman" w:hAnsi="Times New Roman" w:cs="Times New Roman"/>
          <w:bCs/>
          <w:sz w:val="28"/>
          <w:szCs w:val="28"/>
          <w:bdr w:val="none" w:sz="0" w:space="0" w:color="auto" w:frame="1"/>
          <w:lang w:eastAsia="ru-RU"/>
        </w:rPr>
        <w:t>управление</w:t>
      </w:r>
      <w:r w:rsidRPr="007C721D">
        <w:rPr>
          <w:rFonts w:ascii="Times New Roman" w:eastAsia="Times New Roman" w:hAnsi="Times New Roman" w:cs="Times New Roman"/>
          <w:sz w:val="28"/>
          <w:szCs w:val="28"/>
          <w:lang w:eastAsia="ru-RU"/>
        </w:rPr>
        <w:t>, которое имеет линейную структуру.</w:t>
      </w:r>
    </w:p>
    <w:p w14:paraId="20E01917"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I уровень – заведующий ДОУ. (Для реализации функции </w:t>
      </w:r>
      <w:r w:rsidRPr="007C721D">
        <w:rPr>
          <w:rFonts w:ascii="Times New Roman" w:eastAsia="Times New Roman" w:hAnsi="Times New Roman" w:cs="Times New Roman"/>
          <w:bCs/>
          <w:sz w:val="28"/>
          <w:szCs w:val="28"/>
          <w:bdr w:val="none" w:sz="0" w:space="0" w:color="auto" w:frame="1"/>
          <w:lang w:eastAsia="ru-RU"/>
        </w:rPr>
        <w:t xml:space="preserve">управления образовательным </w:t>
      </w:r>
      <w:r w:rsidRPr="007C721D">
        <w:rPr>
          <w:rFonts w:ascii="Times New Roman" w:eastAsia="Times New Roman" w:hAnsi="Times New Roman" w:cs="Times New Roman"/>
          <w:sz w:val="28"/>
          <w:szCs w:val="28"/>
          <w:bdr w:val="none" w:sz="0" w:space="0" w:color="auto" w:frame="1"/>
          <w:lang w:eastAsia="ru-RU"/>
        </w:rPr>
        <w:t>процессом в ДОУ деятельность заведующего обеспечивает</w:t>
      </w:r>
      <w:r w:rsidRPr="007C721D">
        <w:rPr>
          <w:rFonts w:ascii="Times New Roman" w:eastAsia="Times New Roman" w:hAnsi="Times New Roman" w:cs="Times New Roman"/>
          <w:sz w:val="28"/>
          <w:szCs w:val="28"/>
          <w:lang w:eastAsia="ru-RU"/>
        </w:rPr>
        <w:t>: материальные, организационные условия, правовые условия, социально – психологические условия для реализации функции </w:t>
      </w:r>
      <w:r w:rsidRPr="007C721D">
        <w:rPr>
          <w:rFonts w:ascii="Times New Roman" w:eastAsia="Times New Roman" w:hAnsi="Times New Roman" w:cs="Times New Roman"/>
          <w:bCs/>
          <w:sz w:val="28"/>
          <w:szCs w:val="28"/>
          <w:bdr w:val="none" w:sz="0" w:space="0" w:color="auto" w:frame="1"/>
          <w:lang w:eastAsia="ru-RU"/>
        </w:rPr>
        <w:t>управления образовательным процессом в ДОУ</w:t>
      </w:r>
      <w:r w:rsidRPr="007C721D">
        <w:rPr>
          <w:rFonts w:ascii="Times New Roman" w:eastAsia="Times New Roman" w:hAnsi="Times New Roman" w:cs="Times New Roman"/>
          <w:sz w:val="28"/>
          <w:szCs w:val="28"/>
          <w:lang w:eastAsia="ru-RU"/>
        </w:rPr>
        <w:t>).</w:t>
      </w:r>
    </w:p>
    <w:p w14:paraId="502F3822"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II уровень – старший воспитатель, заместитель заведующего по административно-хозяйственной части, медицинская сестра. (Объект </w:t>
      </w:r>
      <w:r w:rsidRPr="007C721D">
        <w:rPr>
          <w:rFonts w:ascii="Times New Roman" w:eastAsia="Times New Roman" w:hAnsi="Times New Roman" w:cs="Times New Roman"/>
          <w:bCs/>
          <w:sz w:val="28"/>
          <w:szCs w:val="28"/>
          <w:bdr w:val="none" w:sz="0" w:space="0" w:color="auto" w:frame="1"/>
          <w:lang w:eastAsia="ru-RU"/>
        </w:rPr>
        <w:t>управления</w:t>
      </w:r>
      <w:r w:rsidRPr="007C721D">
        <w:rPr>
          <w:rFonts w:ascii="Times New Roman" w:eastAsia="Times New Roman" w:hAnsi="Times New Roman" w:cs="Times New Roman"/>
          <w:sz w:val="28"/>
          <w:szCs w:val="28"/>
          <w:lang w:eastAsia="ru-RU"/>
        </w:rPr>
        <w:t> – часть коллектива согласно функциональным обязанностям).</w:t>
      </w:r>
    </w:p>
    <w:p w14:paraId="3E8953B5"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III уровень </w:t>
      </w:r>
      <w:r w:rsidRPr="007C721D">
        <w:rPr>
          <w:rFonts w:ascii="Times New Roman" w:eastAsia="Times New Roman" w:hAnsi="Times New Roman" w:cs="Times New Roman"/>
          <w:bCs/>
          <w:sz w:val="28"/>
          <w:szCs w:val="28"/>
          <w:bdr w:val="none" w:sz="0" w:space="0" w:color="auto" w:frame="1"/>
          <w:lang w:eastAsia="ru-RU"/>
        </w:rPr>
        <w:t>управления</w:t>
      </w:r>
      <w:r w:rsidRPr="007C721D">
        <w:rPr>
          <w:rFonts w:ascii="Times New Roman" w:eastAsia="Times New Roman" w:hAnsi="Times New Roman" w:cs="Times New Roman"/>
          <w:sz w:val="28"/>
          <w:szCs w:val="28"/>
          <w:lang w:eastAsia="ru-RU"/>
        </w:rPr>
        <w:t> осуществляется воспитателями, специалистами, обслуживающим и учебно-вспомогательным персоналом </w:t>
      </w:r>
      <w:r w:rsidRPr="007C721D">
        <w:rPr>
          <w:rFonts w:ascii="Times New Roman" w:eastAsia="Times New Roman" w:hAnsi="Times New Roman" w:cs="Times New Roman"/>
          <w:iCs/>
          <w:sz w:val="28"/>
          <w:szCs w:val="28"/>
          <w:bdr w:val="none" w:sz="0" w:space="0" w:color="auto" w:frame="1"/>
          <w:lang w:eastAsia="ru-RU"/>
        </w:rPr>
        <w:t>(объект </w:t>
      </w:r>
      <w:r w:rsidRPr="007C721D">
        <w:rPr>
          <w:rFonts w:ascii="Times New Roman" w:eastAsia="Times New Roman" w:hAnsi="Times New Roman" w:cs="Times New Roman"/>
          <w:bCs/>
          <w:iCs/>
          <w:sz w:val="28"/>
          <w:szCs w:val="28"/>
          <w:bdr w:val="none" w:sz="0" w:space="0" w:color="auto" w:frame="1"/>
          <w:lang w:eastAsia="ru-RU"/>
        </w:rPr>
        <w:t>управления – дети и родители</w:t>
      </w:r>
      <w:r w:rsidRPr="007C721D">
        <w:rPr>
          <w:rFonts w:ascii="Times New Roman" w:eastAsia="Times New Roman" w:hAnsi="Times New Roman" w:cs="Times New Roman"/>
          <w:iCs/>
          <w:sz w:val="28"/>
          <w:szCs w:val="28"/>
          <w:bdr w:val="none" w:sz="0" w:space="0" w:color="auto" w:frame="1"/>
          <w:lang w:eastAsia="ru-RU"/>
        </w:rPr>
        <w:t>)</w:t>
      </w:r>
      <w:r w:rsidRPr="007C721D">
        <w:rPr>
          <w:rFonts w:ascii="Times New Roman" w:eastAsia="Times New Roman" w:hAnsi="Times New Roman" w:cs="Times New Roman"/>
          <w:sz w:val="28"/>
          <w:szCs w:val="28"/>
          <w:lang w:eastAsia="ru-RU"/>
        </w:rPr>
        <w:t>.</w:t>
      </w:r>
    </w:p>
    <w:p w14:paraId="355D1B0D"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Деятельность ДОУ направлена на создание благоприятных условий для </w:t>
      </w:r>
      <w:r w:rsidRPr="007C721D">
        <w:rPr>
          <w:rFonts w:ascii="Times New Roman" w:eastAsia="Times New Roman" w:hAnsi="Times New Roman" w:cs="Times New Roman"/>
          <w:bCs/>
          <w:sz w:val="28"/>
          <w:szCs w:val="28"/>
          <w:bdr w:val="none" w:sz="0" w:space="0" w:color="auto" w:frame="1"/>
          <w:lang w:eastAsia="ru-RU"/>
        </w:rPr>
        <w:t>полноценного</w:t>
      </w:r>
      <w:r w:rsidRPr="007C721D">
        <w:rPr>
          <w:rFonts w:ascii="Times New Roman" w:eastAsia="Times New Roman" w:hAnsi="Times New Roman" w:cs="Times New Roman"/>
          <w:sz w:val="28"/>
          <w:szCs w:val="28"/>
          <w:lang w:eastAsia="ru-RU"/>
        </w:rPr>
        <w:t> проживания ребенком дошкольного детства, формирование основ базовой культуры личности, всестороннее развитие психических и физических </w:t>
      </w:r>
      <w:r w:rsidRPr="007C721D">
        <w:rPr>
          <w:rFonts w:ascii="Times New Roman" w:eastAsia="Times New Roman" w:hAnsi="Times New Roman" w:cs="Times New Roman"/>
          <w:bCs/>
          <w:sz w:val="28"/>
          <w:szCs w:val="28"/>
          <w:bdr w:val="none" w:sz="0" w:space="0" w:color="auto" w:frame="1"/>
          <w:lang w:eastAsia="ru-RU"/>
        </w:rPr>
        <w:t>качеств</w:t>
      </w:r>
      <w:r w:rsidRPr="007C721D">
        <w:rPr>
          <w:rFonts w:ascii="Times New Roman" w:eastAsia="Times New Roman" w:hAnsi="Times New Roman" w:cs="Times New Roman"/>
          <w:sz w:val="28"/>
          <w:szCs w:val="28"/>
          <w:lang w:eastAsia="ru-RU"/>
        </w:rPr>
        <w:t>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w:t>
      </w:r>
    </w:p>
    <w:p w14:paraId="4FE38276"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Оценивая уровень обеспечения координации деятельности педагогической, медицинской и психологической служб ДОУ следует отметить, что представленные службы работают в тесном контакте со всем педагогическим коллективом, администрацией детского сада и родителями воспитанников. </w:t>
      </w:r>
    </w:p>
    <w:p w14:paraId="6610C04E"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ab/>
        <w:t>В ДОУ внедрен электронный документооборот (ЭДО). Все работники ДОУ перешли на электронные трудовые книжки. ДОУ успешно размещает вакансии на портале "Работа в России".</w:t>
      </w:r>
    </w:p>
    <w:p w14:paraId="2BAE6F9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Вывод:</w:t>
      </w:r>
      <w:r w:rsidRPr="007C721D">
        <w:rPr>
          <w:rFonts w:ascii="Times New Roman" w:eastAsia="Times New Roman" w:hAnsi="Times New Roman" w:cs="Times New Roman"/>
          <w:sz w:val="28"/>
          <w:szCs w:val="28"/>
          <w:lang w:eastAsia="ru-RU"/>
        </w:rPr>
        <w:t xml:space="preserve"> </w:t>
      </w:r>
    </w:p>
    <w:p w14:paraId="5DFAD17C"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lang w:eastAsia="ru-RU"/>
        </w:rPr>
        <w:t xml:space="preserve">      В ДОУ создана структура управления в соответствии с целями и содержанием работы учреждения.</w:t>
      </w:r>
      <w:r w:rsidRPr="007C721D">
        <w:rPr>
          <w:rFonts w:ascii="Times New Roman" w:eastAsia="Times New Roman" w:hAnsi="Times New Roman" w:cs="Times New Roman"/>
          <w:sz w:val="28"/>
          <w:szCs w:val="28"/>
        </w:rPr>
        <w:t xml:space="preserve"> По итогам 2025 года система управления оценивается как эффективная, позволяющая учесть мнение работников и всех участников образовательных отношений. В следующем году изменение системы управления не планируется.</w:t>
      </w:r>
    </w:p>
    <w:p w14:paraId="7A436AA5"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075F2BAA"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3. Оценка содержания и качества подготовки обучающихся</w:t>
      </w:r>
    </w:p>
    <w:p w14:paraId="691AC5A3" w14:textId="77777777" w:rsidR="007C721D" w:rsidRPr="007C721D" w:rsidRDefault="007C721D" w:rsidP="007C721D">
      <w:pPr>
        <w:spacing w:after="0" w:line="240" w:lineRule="auto"/>
        <w:ind w:firstLine="420"/>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В 2025 году обучение воспитанников происходило полностью на основе ОП ДО, разработанной в соответствии с ФОП ДО и ФГОС ДО. По итогам контрольного периода освоения проводился мониторинг уровня развития детей на основе результатов педагогической диагностики. Педагоги использовали следующие формы диагностики:</w:t>
      </w:r>
    </w:p>
    <w:p w14:paraId="431CF6D9" w14:textId="77777777" w:rsidR="007C721D" w:rsidRPr="007C721D" w:rsidRDefault="007C721D" w:rsidP="007C721D">
      <w:pPr>
        <w:spacing w:after="0" w:line="240" w:lineRule="auto"/>
        <w:ind w:right="180"/>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-диагностические карты (по каждому разделу программы);</w:t>
      </w:r>
    </w:p>
    <w:p w14:paraId="4936CD9B" w14:textId="77777777" w:rsidR="007C721D" w:rsidRPr="007C721D" w:rsidRDefault="007C721D" w:rsidP="007C721D">
      <w:pPr>
        <w:spacing w:after="0" w:line="240" w:lineRule="auto"/>
        <w:ind w:right="180"/>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-наблюдения.</w:t>
      </w:r>
    </w:p>
    <w:p w14:paraId="567A86ED" w14:textId="77777777" w:rsidR="007C721D" w:rsidRPr="007C721D" w:rsidRDefault="007C721D" w:rsidP="007C721D">
      <w:pPr>
        <w:spacing w:after="0" w:line="240" w:lineRule="auto"/>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Разработаны диагностические карты освоения ОП ДО в каждой возрастной группе. Карты включают анализ уровня развития воспитанников в рамках целевых ориентиров дошкольного образования и качества освоения образовательных областей.</w:t>
      </w:r>
    </w:p>
    <w:p w14:paraId="35972736" w14:textId="77777777" w:rsidR="007C721D" w:rsidRPr="007C721D" w:rsidRDefault="007C721D" w:rsidP="007C721D">
      <w:pPr>
        <w:spacing w:after="0" w:line="240" w:lineRule="auto"/>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 Качество подготовки воспитанников оценивалось через педагогическую диагностику, анализ портфолио достижений, участие в конкурсах и мероприятиях, а </w:t>
      </w:r>
      <w:r w:rsidRPr="007C721D">
        <w:rPr>
          <w:rFonts w:ascii="Times New Roman" w:eastAsia="Times New Roman" w:hAnsi="Times New Roman" w:cs="Times New Roman"/>
          <w:color w:val="000000"/>
          <w:sz w:val="28"/>
          <w:szCs w:val="28"/>
        </w:rPr>
        <w:lastRenderedPageBreak/>
        <w:t>также через оценку сформированности игровых навыков и социально-коммуникативных качеств.</w:t>
      </w:r>
    </w:p>
    <w:p w14:paraId="02C818CA" w14:textId="77777777" w:rsidR="007C721D" w:rsidRPr="007C721D" w:rsidRDefault="007C721D" w:rsidP="007C721D">
      <w:pPr>
        <w:spacing w:after="0" w:line="240" w:lineRule="auto"/>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Все выпускники старших групп (55 человек) показали высокий уровень готовности к школьному обучению (97%).</w:t>
      </w:r>
    </w:p>
    <w:p w14:paraId="516BAC8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ar-SA"/>
        </w:rPr>
      </w:pPr>
      <w:r w:rsidRPr="007C721D">
        <w:rPr>
          <w:rFonts w:ascii="Times New Roman" w:eastAsia="Times New Roman" w:hAnsi="Times New Roman" w:cs="Times New Roman"/>
          <w:color w:val="000000"/>
          <w:sz w:val="28"/>
          <w:szCs w:val="28"/>
        </w:rPr>
        <w:t>Индивидуальная работа с детьми, имеющими трудности в освоении программы, позволила снизить долю воспитанников с низким уровнем развития на 3 % по сравнению с 2025 годом.</w:t>
      </w:r>
    </w:p>
    <w:p w14:paraId="2AC60119"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 xml:space="preserve">Социальный паспорт </w:t>
      </w:r>
    </w:p>
    <w:tbl>
      <w:tblPr>
        <w:tblW w:w="1018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6095"/>
        <w:gridCol w:w="3544"/>
      </w:tblGrid>
      <w:tr w:rsidR="007C721D" w:rsidRPr="007C721D" w14:paraId="3E6EA257" w14:textId="77777777" w:rsidTr="00932C95">
        <w:trPr>
          <w:trHeight w:val="603"/>
        </w:trPr>
        <w:tc>
          <w:tcPr>
            <w:tcW w:w="549" w:type="dxa"/>
            <w:vMerge w:val="restart"/>
            <w:shd w:val="clear" w:color="auto" w:fill="auto"/>
          </w:tcPr>
          <w:p w14:paraId="0924EEF5"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r w:rsidRPr="007C721D">
              <w:rPr>
                <w:rFonts w:ascii="Times New Roman" w:eastAsia="Times New Roman" w:hAnsi="Times New Roman" w:cs="Times New Roman"/>
                <w:b/>
                <w:sz w:val="28"/>
                <w:szCs w:val="28"/>
                <w:lang w:eastAsia="ar-SA"/>
              </w:rPr>
              <w:t>1.</w:t>
            </w:r>
          </w:p>
        </w:tc>
        <w:tc>
          <w:tcPr>
            <w:tcW w:w="6095" w:type="dxa"/>
            <w:shd w:val="clear" w:color="auto" w:fill="auto"/>
          </w:tcPr>
          <w:p w14:paraId="68EFDC6E"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b/>
                <w:sz w:val="28"/>
                <w:szCs w:val="28"/>
                <w:lang w:eastAsia="ar-SA"/>
              </w:rPr>
            </w:pPr>
            <w:r w:rsidRPr="007C721D">
              <w:rPr>
                <w:rFonts w:ascii="Times New Roman" w:eastAsia="Times New Roman" w:hAnsi="Times New Roman" w:cs="Times New Roman"/>
                <w:b/>
                <w:sz w:val="28"/>
                <w:szCs w:val="28"/>
                <w:lang w:eastAsia="ar-SA"/>
              </w:rPr>
              <w:t>Сведения о контингенте детей:</w:t>
            </w:r>
          </w:p>
          <w:p w14:paraId="54E86757"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b/>
                <w:sz w:val="28"/>
                <w:szCs w:val="28"/>
                <w:lang w:eastAsia="ar-SA"/>
              </w:rPr>
            </w:pPr>
            <w:r w:rsidRPr="007C721D">
              <w:rPr>
                <w:rFonts w:ascii="Times New Roman" w:eastAsia="Times New Roman" w:hAnsi="Times New Roman" w:cs="Times New Roman"/>
                <w:sz w:val="28"/>
                <w:szCs w:val="28"/>
                <w:lang w:eastAsia="ar-SA"/>
              </w:rPr>
              <w:t xml:space="preserve"> Общее количество групп</w:t>
            </w:r>
          </w:p>
        </w:tc>
        <w:tc>
          <w:tcPr>
            <w:tcW w:w="3544" w:type="dxa"/>
            <w:shd w:val="clear" w:color="auto" w:fill="auto"/>
          </w:tcPr>
          <w:p w14:paraId="72D14659"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p>
          <w:p w14:paraId="6184CB0D"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8</w:t>
            </w:r>
          </w:p>
        </w:tc>
      </w:tr>
      <w:tr w:rsidR="007C721D" w:rsidRPr="007C721D" w14:paraId="42A726E1" w14:textId="77777777" w:rsidTr="00932C95">
        <w:tc>
          <w:tcPr>
            <w:tcW w:w="549" w:type="dxa"/>
            <w:vMerge/>
            <w:shd w:val="clear" w:color="auto" w:fill="auto"/>
          </w:tcPr>
          <w:p w14:paraId="3556BDAC"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5BB72FB2"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детей всего</w:t>
            </w:r>
          </w:p>
          <w:p w14:paraId="1DADB30E"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из них:</w:t>
            </w:r>
          </w:p>
          <w:p w14:paraId="2BBAEF70"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-мальчиков (кол-во, %)</w:t>
            </w:r>
          </w:p>
          <w:p w14:paraId="3D805CE0"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-девочек (кол-во, %)</w:t>
            </w:r>
          </w:p>
        </w:tc>
        <w:tc>
          <w:tcPr>
            <w:tcW w:w="3544" w:type="dxa"/>
            <w:shd w:val="clear" w:color="auto" w:fill="auto"/>
          </w:tcPr>
          <w:p w14:paraId="0077D844"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251</w:t>
            </w:r>
          </w:p>
          <w:p w14:paraId="10B068D8"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p>
          <w:p w14:paraId="5AB2EC87"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119 -  47,4%</w:t>
            </w:r>
          </w:p>
          <w:p w14:paraId="1D28D604"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132 -  52,6 %</w:t>
            </w:r>
          </w:p>
        </w:tc>
      </w:tr>
      <w:tr w:rsidR="007C721D" w:rsidRPr="007C721D" w14:paraId="5426C973" w14:textId="77777777" w:rsidTr="00932C95">
        <w:tc>
          <w:tcPr>
            <w:tcW w:w="549" w:type="dxa"/>
            <w:vMerge/>
            <w:shd w:val="clear" w:color="auto" w:fill="auto"/>
          </w:tcPr>
          <w:p w14:paraId="218B4DE5"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783820F5"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 xml:space="preserve">Количество групп для детей второй группы раннего возраста </w:t>
            </w:r>
          </w:p>
          <w:p w14:paraId="1C553DE2"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детей всего:</w:t>
            </w:r>
          </w:p>
        </w:tc>
        <w:tc>
          <w:tcPr>
            <w:tcW w:w="3544" w:type="dxa"/>
            <w:shd w:val="clear" w:color="auto" w:fill="auto"/>
          </w:tcPr>
          <w:p w14:paraId="0D33C9B7"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1</w:t>
            </w:r>
          </w:p>
          <w:p w14:paraId="16CE3751"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p>
          <w:p w14:paraId="002CDCFF"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32</w:t>
            </w:r>
          </w:p>
        </w:tc>
      </w:tr>
      <w:tr w:rsidR="007C721D" w:rsidRPr="007C721D" w14:paraId="0C988A9A" w14:textId="77777777" w:rsidTr="00932C95">
        <w:tc>
          <w:tcPr>
            <w:tcW w:w="549" w:type="dxa"/>
            <w:vMerge/>
            <w:shd w:val="clear" w:color="auto" w:fill="auto"/>
          </w:tcPr>
          <w:p w14:paraId="6F0B1E10"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188D3983"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групп для детей младшего дошкольного возраста</w:t>
            </w:r>
          </w:p>
          <w:p w14:paraId="7CE40711"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детей всего:</w:t>
            </w:r>
          </w:p>
        </w:tc>
        <w:tc>
          <w:tcPr>
            <w:tcW w:w="3544" w:type="dxa"/>
            <w:shd w:val="clear" w:color="auto" w:fill="auto"/>
          </w:tcPr>
          <w:p w14:paraId="52F00505"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3</w:t>
            </w:r>
          </w:p>
          <w:p w14:paraId="5CFD75BE"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p>
          <w:p w14:paraId="029AED91"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95</w:t>
            </w:r>
          </w:p>
        </w:tc>
      </w:tr>
      <w:tr w:rsidR="007C721D" w:rsidRPr="007C721D" w14:paraId="4A928238" w14:textId="77777777" w:rsidTr="00932C95">
        <w:tc>
          <w:tcPr>
            <w:tcW w:w="549" w:type="dxa"/>
            <w:vMerge/>
            <w:shd w:val="clear" w:color="auto" w:fill="auto"/>
          </w:tcPr>
          <w:p w14:paraId="5309EEE4"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3F1E9376"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групп для детей среднего дошкольного возраста</w:t>
            </w:r>
          </w:p>
          <w:p w14:paraId="130BDCFA"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детей всего:</w:t>
            </w:r>
          </w:p>
        </w:tc>
        <w:tc>
          <w:tcPr>
            <w:tcW w:w="3544" w:type="dxa"/>
            <w:shd w:val="clear" w:color="auto" w:fill="auto"/>
          </w:tcPr>
          <w:p w14:paraId="492924C2"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2</w:t>
            </w:r>
          </w:p>
          <w:p w14:paraId="4A73FA52"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p>
          <w:p w14:paraId="5E56FF71"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60</w:t>
            </w:r>
          </w:p>
        </w:tc>
      </w:tr>
      <w:tr w:rsidR="007C721D" w:rsidRPr="007C721D" w14:paraId="04216570" w14:textId="77777777" w:rsidTr="00932C95">
        <w:trPr>
          <w:trHeight w:val="965"/>
        </w:trPr>
        <w:tc>
          <w:tcPr>
            <w:tcW w:w="549" w:type="dxa"/>
            <w:vMerge/>
            <w:shd w:val="clear" w:color="auto" w:fill="auto"/>
          </w:tcPr>
          <w:p w14:paraId="719A74F5"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4D85DA4E"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групп для детей старшего дошкольного возраста</w:t>
            </w:r>
          </w:p>
          <w:p w14:paraId="2314D38E"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Количество детей всего:</w:t>
            </w:r>
          </w:p>
        </w:tc>
        <w:tc>
          <w:tcPr>
            <w:tcW w:w="3544" w:type="dxa"/>
            <w:shd w:val="clear" w:color="auto" w:fill="auto"/>
          </w:tcPr>
          <w:p w14:paraId="7104B3AB"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2</w:t>
            </w:r>
          </w:p>
          <w:p w14:paraId="5C6D9317"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p>
          <w:p w14:paraId="72B0CFD0"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64</w:t>
            </w:r>
          </w:p>
        </w:tc>
      </w:tr>
      <w:tr w:rsidR="007C721D" w:rsidRPr="007C721D" w14:paraId="13669259" w14:textId="77777777" w:rsidTr="00932C95">
        <w:trPr>
          <w:trHeight w:val="2126"/>
        </w:trPr>
        <w:tc>
          <w:tcPr>
            <w:tcW w:w="549" w:type="dxa"/>
            <w:vMerge/>
            <w:shd w:val="clear" w:color="auto" w:fill="auto"/>
          </w:tcPr>
          <w:p w14:paraId="103D2B5E" w14:textId="77777777" w:rsidR="007C721D" w:rsidRPr="007C721D" w:rsidRDefault="007C721D" w:rsidP="007C721D">
            <w:pPr>
              <w:suppressAutoHyphens/>
              <w:snapToGrid w:val="0"/>
              <w:spacing w:after="0" w:line="240" w:lineRule="auto"/>
              <w:contextualSpacing/>
              <w:jc w:val="center"/>
              <w:rPr>
                <w:rFonts w:ascii="Times New Roman" w:eastAsia="Times New Roman" w:hAnsi="Times New Roman" w:cs="Times New Roman"/>
                <w:b/>
                <w:sz w:val="28"/>
                <w:szCs w:val="28"/>
                <w:lang w:eastAsia="ar-SA"/>
              </w:rPr>
            </w:pPr>
          </w:p>
        </w:tc>
        <w:tc>
          <w:tcPr>
            <w:tcW w:w="6095" w:type="dxa"/>
            <w:shd w:val="clear" w:color="auto" w:fill="auto"/>
          </w:tcPr>
          <w:p w14:paraId="15B57909"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b/>
                <w:sz w:val="28"/>
                <w:szCs w:val="28"/>
                <w:lang w:eastAsia="ar-SA"/>
              </w:rPr>
            </w:pPr>
            <w:r w:rsidRPr="007C721D">
              <w:rPr>
                <w:rFonts w:ascii="Times New Roman" w:eastAsia="Times New Roman" w:hAnsi="Times New Roman" w:cs="Times New Roman"/>
                <w:b/>
                <w:sz w:val="28"/>
                <w:szCs w:val="28"/>
                <w:lang w:eastAsia="ar-SA"/>
              </w:rPr>
              <w:t>Распределение детей по группам здоровья</w:t>
            </w:r>
          </w:p>
          <w:p w14:paraId="6DF11779"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-1 группа (кол-во, %)</w:t>
            </w:r>
          </w:p>
          <w:p w14:paraId="551E688E"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-2 группа (кол-во, %)</w:t>
            </w:r>
          </w:p>
          <w:p w14:paraId="0A9DE322"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-3 группа (кол-во, %)</w:t>
            </w:r>
          </w:p>
          <w:p w14:paraId="661F5722"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дети с особыми потребностями, из них:</w:t>
            </w:r>
          </w:p>
          <w:p w14:paraId="5B5E8DA4"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-4 группа (кол-во, %)</w:t>
            </w:r>
          </w:p>
          <w:p w14:paraId="556CA1B2"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- 5 группа (кол-во, %)</w:t>
            </w:r>
          </w:p>
        </w:tc>
        <w:tc>
          <w:tcPr>
            <w:tcW w:w="3544" w:type="dxa"/>
            <w:shd w:val="clear" w:color="auto" w:fill="auto"/>
          </w:tcPr>
          <w:p w14:paraId="438410B1"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p>
          <w:p w14:paraId="3C8126C6"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241</w:t>
            </w:r>
          </w:p>
          <w:p w14:paraId="41B956EA"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10</w:t>
            </w:r>
          </w:p>
          <w:p w14:paraId="7E4838CE"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w:t>
            </w:r>
          </w:p>
          <w:p w14:paraId="33B822F5"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p>
          <w:p w14:paraId="3A21EF0A" w14:textId="77777777" w:rsidR="007C721D" w:rsidRPr="007C721D" w:rsidRDefault="007C721D" w:rsidP="007C721D">
            <w:pPr>
              <w:suppressAutoHyphens/>
              <w:snapToGrid w:val="0"/>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 xml:space="preserve">- </w:t>
            </w:r>
          </w:p>
          <w:p w14:paraId="42DC2AE6" w14:textId="77777777" w:rsidR="007C721D" w:rsidRPr="007C721D" w:rsidRDefault="007C721D" w:rsidP="007C721D">
            <w:pPr>
              <w:suppressAutoHyphens/>
              <w:spacing w:after="0" w:line="240" w:lineRule="auto"/>
              <w:contextualSpacing/>
              <w:rPr>
                <w:rFonts w:ascii="Times New Roman" w:eastAsia="Times New Roman" w:hAnsi="Times New Roman" w:cs="Times New Roman"/>
                <w:sz w:val="28"/>
                <w:szCs w:val="28"/>
                <w:lang w:eastAsia="ar-SA"/>
              </w:rPr>
            </w:pPr>
            <w:r w:rsidRPr="007C721D">
              <w:rPr>
                <w:rFonts w:ascii="Times New Roman" w:eastAsia="Times New Roman" w:hAnsi="Times New Roman" w:cs="Times New Roman"/>
                <w:sz w:val="28"/>
                <w:szCs w:val="28"/>
                <w:lang w:eastAsia="ar-SA"/>
              </w:rPr>
              <w:t>-</w:t>
            </w:r>
          </w:p>
        </w:tc>
      </w:tr>
    </w:tbl>
    <w:p w14:paraId="61091D2C" w14:textId="77777777" w:rsidR="007C721D" w:rsidRPr="007C721D" w:rsidRDefault="007C721D" w:rsidP="007C721D">
      <w:pPr>
        <w:widowControl w:val="0"/>
        <w:autoSpaceDE w:val="0"/>
        <w:autoSpaceDN w:val="0"/>
        <w:spacing w:after="0" w:line="240" w:lineRule="auto"/>
        <w:ind w:right="-1" w:firstLine="70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Одним из</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показателей качественной подготовки воспитанников является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готовность детей к школьному обучению. В целях обеспечения преемственности в</w:t>
      </w:r>
      <w:r w:rsidRPr="007C721D">
        <w:rPr>
          <w:rFonts w:ascii="Times New Roman" w:eastAsia="Times New Roman" w:hAnsi="Times New Roman" w:cs="Times New Roman"/>
          <w:spacing w:val="-68"/>
          <w:sz w:val="28"/>
          <w:szCs w:val="28"/>
        </w:rPr>
        <w:t xml:space="preserve"> </w:t>
      </w:r>
      <w:r w:rsidRPr="007C721D">
        <w:rPr>
          <w:rFonts w:ascii="Times New Roman" w:eastAsia="Times New Roman" w:hAnsi="Times New Roman" w:cs="Times New Roman"/>
          <w:sz w:val="28"/>
          <w:szCs w:val="28"/>
        </w:rPr>
        <w:t>деятельности ДОУ и школы было проведено обследование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воспитанников ДОУ в рамках психологического исследования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уровня актуального развития выпускников детского сада, которое показало, что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требования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ФГОС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результатам</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освоения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ОП ДО на этапе завершения дошкольного образования (представленных 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виде</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целевых</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ориентиров)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выполнены.</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 xml:space="preserve">В апреле 2025 года педагоги проводили обследование воспитанников старшей группы на предмет оценки сформированности предпосылок к учебной деятельности. Задания позволили оценить уровень сформированности предпосылок к учебной деятельности: возможность работать в соответствии с фронтальной инструкцией (удержание алгоритма деятельности), </w:t>
      </w:r>
      <w:r w:rsidRPr="007C721D">
        <w:rPr>
          <w:rFonts w:ascii="Times New Roman" w:eastAsia="Times New Roman" w:hAnsi="Times New Roman" w:cs="Times New Roman"/>
          <w:sz w:val="28"/>
          <w:szCs w:val="28"/>
        </w:rPr>
        <w:lastRenderedPageBreak/>
        <w:t>умение самостоятельно действовать по образцу и осуществлять контроль, обладать определенным уровнем работоспособности, а также вовремя остановиться в выполнении того или иного задания и переключиться на выполнение следующего, возможностей распределения и переключения внимания, работоспособности, темпа, целенаправленности деятельности и самоконтроля.</w:t>
      </w:r>
    </w:p>
    <w:p w14:paraId="35B10DB5" w14:textId="77777777" w:rsidR="007C721D" w:rsidRPr="007C721D" w:rsidRDefault="007C721D" w:rsidP="007C721D">
      <w:pPr>
        <w:widowControl w:val="0"/>
        <w:autoSpaceDE w:val="0"/>
        <w:autoSpaceDN w:val="0"/>
        <w:spacing w:after="0" w:line="240" w:lineRule="auto"/>
        <w:ind w:right="-1" w:firstLine="70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Результаты педагогического анализа показывают преобладание детей с высоким и средним уровнями развития при прогрессирующей динамике на конец учебного года, что говорит о результативности образовательной деятельности в ДОУ.</w:t>
      </w:r>
    </w:p>
    <w:p w14:paraId="6467A1BB" w14:textId="77777777" w:rsidR="007C721D" w:rsidRPr="007C721D" w:rsidRDefault="007C721D" w:rsidP="007C721D">
      <w:pPr>
        <w:spacing w:after="0" w:line="240" w:lineRule="auto"/>
        <w:contextualSpacing/>
        <w:jc w:val="both"/>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Выполнение программного материала в возрастных группах по образовательным областям (в %)</w:t>
      </w:r>
    </w:p>
    <w:p w14:paraId="76B47FFC"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Старшая группа «</w:t>
      </w:r>
      <w:proofErr w:type="spellStart"/>
      <w:r w:rsidRPr="007C721D">
        <w:rPr>
          <w:rFonts w:ascii="Times New Roman" w:eastAsia="Calibri" w:hAnsi="Times New Roman" w:cs="Times New Roman"/>
          <w:sz w:val="28"/>
          <w:szCs w:val="28"/>
        </w:rPr>
        <w:t>Седарчий</w:t>
      </w:r>
      <w:proofErr w:type="spellEnd"/>
      <w:r w:rsidRPr="007C721D">
        <w:rPr>
          <w:rFonts w:ascii="Times New Roman" w:eastAsia="Calibri" w:hAnsi="Times New Roman" w:cs="Times New Roman"/>
          <w:sz w:val="28"/>
          <w:szCs w:val="28"/>
        </w:rPr>
        <w:t>»:</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3CEFFAF2" w14:textId="77777777" w:rsidTr="00932C95">
        <w:trPr>
          <w:trHeight w:val="106"/>
        </w:trPr>
        <w:tc>
          <w:tcPr>
            <w:tcW w:w="10257" w:type="dxa"/>
            <w:gridSpan w:val="15"/>
            <w:shd w:val="clear" w:color="auto" w:fill="auto"/>
          </w:tcPr>
          <w:p w14:paraId="059EECD2"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261702B1" w14:textId="77777777" w:rsidTr="00932C95">
        <w:trPr>
          <w:gridAfter w:val="1"/>
          <w:wAfter w:w="11" w:type="dxa"/>
          <w:trHeight w:val="260"/>
        </w:trPr>
        <w:tc>
          <w:tcPr>
            <w:tcW w:w="2977" w:type="dxa"/>
            <w:gridSpan w:val="4"/>
            <w:shd w:val="clear" w:color="auto" w:fill="auto"/>
          </w:tcPr>
          <w:p w14:paraId="5D7AFAC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51F31DC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76CA1655"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41C7C02D"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27245D95"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3926F1CC"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1D320EF8" w14:textId="77777777" w:rsidTr="00932C95">
        <w:trPr>
          <w:gridAfter w:val="1"/>
          <w:wAfter w:w="11" w:type="dxa"/>
          <w:trHeight w:val="254"/>
        </w:trPr>
        <w:tc>
          <w:tcPr>
            <w:tcW w:w="1560" w:type="dxa"/>
            <w:gridSpan w:val="2"/>
            <w:shd w:val="clear" w:color="auto" w:fill="auto"/>
          </w:tcPr>
          <w:p w14:paraId="5BCF0323"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2FB83074"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4827AAB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34CCB00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2B8ADBC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091F5C0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131B665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1FB0FF1F" w14:textId="77777777" w:rsidTr="00932C95">
        <w:trPr>
          <w:gridAfter w:val="1"/>
          <w:wAfter w:w="11" w:type="dxa"/>
          <w:trHeight w:val="268"/>
        </w:trPr>
        <w:tc>
          <w:tcPr>
            <w:tcW w:w="851" w:type="dxa"/>
            <w:shd w:val="clear" w:color="auto" w:fill="auto"/>
          </w:tcPr>
          <w:p w14:paraId="2475012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7B9424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593172B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90AC22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0CC72CA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009F93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29AB4D7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2BC7797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1E8B9CA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D05850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07CCB5D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3687C0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6A6AF59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245D05B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67FBFB86" w14:textId="77777777" w:rsidTr="00932C95">
        <w:trPr>
          <w:gridAfter w:val="1"/>
          <w:wAfter w:w="11" w:type="dxa"/>
          <w:trHeight w:val="418"/>
        </w:trPr>
        <w:tc>
          <w:tcPr>
            <w:tcW w:w="851" w:type="dxa"/>
            <w:shd w:val="clear" w:color="auto" w:fill="auto"/>
          </w:tcPr>
          <w:p w14:paraId="6438003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536DCB9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36278EB6" w14:textId="77777777" w:rsidR="007C721D" w:rsidRPr="007C721D" w:rsidRDefault="007C721D" w:rsidP="007C721D">
            <w:pPr>
              <w:spacing w:after="0" w:line="240" w:lineRule="auto"/>
              <w:ind w:right="-108"/>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269A9A76" w14:textId="77777777" w:rsidR="007C721D" w:rsidRPr="007C721D" w:rsidRDefault="007C721D" w:rsidP="007C721D">
            <w:pPr>
              <w:spacing w:after="0" w:line="240" w:lineRule="auto"/>
              <w:ind w:right="-112"/>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14245924" w14:textId="77777777" w:rsidR="007C721D" w:rsidRPr="007C721D" w:rsidRDefault="007C721D" w:rsidP="007C721D">
            <w:pPr>
              <w:spacing w:after="0" w:line="240" w:lineRule="auto"/>
              <w:ind w:right="-101"/>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517C7D5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2FE236F9" w14:textId="77777777" w:rsidR="007C721D" w:rsidRPr="007C721D" w:rsidRDefault="007C721D" w:rsidP="007C721D">
            <w:pPr>
              <w:spacing w:after="0" w:line="240" w:lineRule="auto"/>
              <w:ind w:right="-108"/>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1463AE4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4F226A2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764F647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5ECECEB9" w14:textId="77777777" w:rsidR="007C721D" w:rsidRPr="007C721D" w:rsidRDefault="007C721D" w:rsidP="007C721D">
            <w:pPr>
              <w:spacing w:after="0" w:line="240" w:lineRule="auto"/>
              <w:ind w:right="-108"/>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3EDD7BC7" w14:textId="77777777" w:rsidR="007C721D" w:rsidRPr="007C721D" w:rsidRDefault="007C721D" w:rsidP="007C721D">
            <w:pPr>
              <w:spacing w:after="0" w:line="240" w:lineRule="auto"/>
              <w:ind w:right="-112"/>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51E262B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74F14BF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48ED37E5"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Старшая группа «Цыплята»:</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66D884D0" w14:textId="77777777" w:rsidTr="00932C95">
        <w:trPr>
          <w:trHeight w:val="106"/>
        </w:trPr>
        <w:tc>
          <w:tcPr>
            <w:tcW w:w="10257" w:type="dxa"/>
            <w:gridSpan w:val="15"/>
            <w:shd w:val="clear" w:color="auto" w:fill="auto"/>
          </w:tcPr>
          <w:p w14:paraId="4F861B77"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671CE96C" w14:textId="77777777" w:rsidTr="00932C95">
        <w:trPr>
          <w:gridAfter w:val="1"/>
          <w:wAfter w:w="11" w:type="dxa"/>
          <w:trHeight w:val="260"/>
        </w:trPr>
        <w:tc>
          <w:tcPr>
            <w:tcW w:w="2977" w:type="dxa"/>
            <w:gridSpan w:val="4"/>
            <w:shd w:val="clear" w:color="auto" w:fill="auto"/>
          </w:tcPr>
          <w:p w14:paraId="1B6BFE9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19120D2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648FF433"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0198309B"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468D6940"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3A0B85E8"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5834F628" w14:textId="77777777" w:rsidTr="00932C95">
        <w:trPr>
          <w:gridAfter w:val="1"/>
          <w:wAfter w:w="11" w:type="dxa"/>
          <w:trHeight w:val="254"/>
        </w:trPr>
        <w:tc>
          <w:tcPr>
            <w:tcW w:w="1560" w:type="dxa"/>
            <w:gridSpan w:val="2"/>
            <w:shd w:val="clear" w:color="auto" w:fill="auto"/>
          </w:tcPr>
          <w:p w14:paraId="5B33D3C3"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6E4FBF85"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04734FC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56C90FF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7A763BD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24E1868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7AF305D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566DC39F" w14:textId="77777777" w:rsidTr="00932C95">
        <w:trPr>
          <w:gridAfter w:val="1"/>
          <w:wAfter w:w="11" w:type="dxa"/>
          <w:trHeight w:val="268"/>
        </w:trPr>
        <w:tc>
          <w:tcPr>
            <w:tcW w:w="851" w:type="dxa"/>
            <w:shd w:val="clear" w:color="auto" w:fill="auto"/>
          </w:tcPr>
          <w:p w14:paraId="02D4349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21F1AF4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4FDE731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23F2159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193332B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C2CC5A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3CA6B21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20A045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3554CF4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11A18D1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7DADCC0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F79C06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4CD6F36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6D43A06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130CA358" w14:textId="77777777" w:rsidTr="00932C95">
        <w:trPr>
          <w:gridAfter w:val="1"/>
          <w:wAfter w:w="11" w:type="dxa"/>
          <w:trHeight w:val="418"/>
        </w:trPr>
        <w:tc>
          <w:tcPr>
            <w:tcW w:w="851" w:type="dxa"/>
            <w:shd w:val="clear" w:color="auto" w:fill="auto"/>
          </w:tcPr>
          <w:p w14:paraId="4BF67EC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4A69A3B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51BA185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6B43B2C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1F2EE7A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65796CF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7E556F1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2E944DE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0A7E655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2E01EE0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1B156A5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1F9C953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55155F7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2FFCDF3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66E31054"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Средняя группа «Ромашка»:</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1696A325" w14:textId="77777777" w:rsidTr="00932C95">
        <w:trPr>
          <w:trHeight w:val="106"/>
        </w:trPr>
        <w:tc>
          <w:tcPr>
            <w:tcW w:w="10257" w:type="dxa"/>
            <w:gridSpan w:val="15"/>
            <w:shd w:val="clear" w:color="auto" w:fill="auto"/>
          </w:tcPr>
          <w:p w14:paraId="2FF64A8C"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3435FA08" w14:textId="77777777" w:rsidTr="00932C95">
        <w:trPr>
          <w:gridAfter w:val="1"/>
          <w:wAfter w:w="11" w:type="dxa"/>
          <w:trHeight w:val="260"/>
        </w:trPr>
        <w:tc>
          <w:tcPr>
            <w:tcW w:w="2977" w:type="dxa"/>
            <w:gridSpan w:val="4"/>
            <w:shd w:val="clear" w:color="auto" w:fill="auto"/>
          </w:tcPr>
          <w:p w14:paraId="2BFD847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37CF30F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2295E02D"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6AC5E886"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45765623"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67D3677C"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329ED559" w14:textId="77777777" w:rsidTr="00932C95">
        <w:trPr>
          <w:gridAfter w:val="1"/>
          <w:wAfter w:w="11" w:type="dxa"/>
          <w:trHeight w:val="254"/>
        </w:trPr>
        <w:tc>
          <w:tcPr>
            <w:tcW w:w="1560" w:type="dxa"/>
            <w:gridSpan w:val="2"/>
            <w:shd w:val="clear" w:color="auto" w:fill="auto"/>
          </w:tcPr>
          <w:p w14:paraId="15C5D3A9"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6155AA32"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2E6F3C0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7C5E6F5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4DE17F0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5ED2C1C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565FC1E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56A5AD12" w14:textId="77777777" w:rsidTr="00932C95">
        <w:trPr>
          <w:gridAfter w:val="1"/>
          <w:wAfter w:w="11" w:type="dxa"/>
          <w:trHeight w:val="268"/>
        </w:trPr>
        <w:tc>
          <w:tcPr>
            <w:tcW w:w="851" w:type="dxa"/>
            <w:shd w:val="clear" w:color="auto" w:fill="auto"/>
          </w:tcPr>
          <w:p w14:paraId="126B78A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00120F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0659C22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C7AFF2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559B6DF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6D6345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22A2830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F89C82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73D0A93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26F827B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1917E8F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55093D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3F443F4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383B512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24EA82D5" w14:textId="77777777" w:rsidTr="00932C95">
        <w:trPr>
          <w:gridAfter w:val="1"/>
          <w:wAfter w:w="11" w:type="dxa"/>
          <w:trHeight w:val="418"/>
        </w:trPr>
        <w:tc>
          <w:tcPr>
            <w:tcW w:w="851" w:type="dxa"/>
            <w:shd w:val="clear" w:color="auto" w:fill="auto"/>
          </w:tcPr>
          <w:p w14:paraId="2CED6C3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2B5CA02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1B78671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751780F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21BAA87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10DDD47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292BCC8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1051B92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2A38AE7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5B88CB0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29E21BF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6258C58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029F89B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3D73F77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53A9D8A1"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Средняя группа «Солнышко»:</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32DB4227" w14:textId="77777777" w:rsidTr="00932C95">
        <w:trPr>
          <w:trHeight w:val="106"/>
        </w:trPr>
        <w:tc>
          <w:tcPr>
            <w:tcW w:w="10257" w:type="dxa"/>
            <w:gridSpan w:val="15"/>
            <w:shd w:val="clear" w:color="auto" w:fill="auto"/>
          </w:tcPr>
          <w:p w14:paraId="35E87B9F"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2DE4DA2F" w14:textId="77777777" w:rsidTr="00932C95">
        <w:trPr>
          <w:gridAfter w:val="1"/>
          <w:wAfter w:w="11" w:type="dxa"/>
          <w:trHeight w:val="260"/>
        </w:trPr>
        <w:tc>
          <w:tcPr>
            <w:tcW w:w="2977" w:type="dxa"/>
            <w:gridSpan w:val="4"/>
            <w:shd w:val="clear" w:color="auto" w:fill="auto"/>
          </w:tcPr>
          <w:p w14:paraId="20859F4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413BF06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3381C308"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1423E52C"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401B859A"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7AE13CC2"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78A570E7" w14:textId="77777777" w:rsidTr="00932C95">
        <w:trPr>
          <w:gridAfter w:val="1"/>
          <w:wAfter w:w="11" w:type="dxa"/>
          <w:trHeight w:val="254"/>
        </w:trPr>
        <w:tc>
          <w:tcPr>
            <w:tcW w:w="1560" w:type="dxa"/>
            <w:gridSpan w:val="2"/>
            <w:shd w:val="clear" w:color="auto" w:fill="auto"/>
          </w:tcPr>
          <w:p w14:paraId="3F9312B8"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0841E7ED"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636B22B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201FF2D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04B30D1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640960E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56D65C7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659C2667" w14:textId="77777777" w:rsidTr="00932C95">
        <w:trPr>
          <w:gridAfter w:val="1"/>
          <w:wAfter w:w="11" w:type="dxa"/>
          <w:trHeight w:val="268"/>
        </w:trPr>
        <w:tc>
          <w:tcPr>
            <w:tcW w:w="851" w:type="dxa"/>
            <w:shd w:val="clear" w:color="auto" w:fill="auto"/>
          </w:tcPr>
          <w:p w14:paraId="7DE958E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7C04BA6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5C6F366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187613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31AA4E1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D833FB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5F2F59F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69C464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244200C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1325392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160E32A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9B943C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136AC5E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0235D0E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6022817A" w14:textId="77777777" w:rsidTr="00932C95">
        <w:trPr>
          <w:gridAfter w:val="1"/>
          <w:wAfter w:w="11" w:type="dxa"/>
          <w:trHeight w:val="418"/>
        </w:trPr>
        <w:tc>
          <w:tcPr>
            <w:tcW w:w="851" w:type="dxa"/>
            <w:shd w:val="clear" w:color="auto" w:fill="auto"/>
          </w:tcPr>
          <w:p w14:paraId="327A1A4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47 %</w:t>
            </w:r>
          </w:p>
        </w:tc>
        <w:tc>
          <w:tcPr>
            <w:tcW w:w="709" w:type="dxa"/>
            <w:shd w:val="clear" w:color="auto" w:fill="auto"/>
          </w:tcPr>
          <w:p w14:paraId="114E227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73%</w:t>
            </w:r>
          </w:p>
        </w:tc>
        <w:tc>
          <w:tcPr>
            <w:tcW w:w="708" w:type="dxa"/>
            <w:shd w:val="clear" w:color="auto" w:fill="auto"/>
          </w:tcPr>
          <w:p w14:paraId="7D8D8D9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55%</w:t>
            </w:r>
          </w:p>
        </w:tc>
        <w:tc>
          <w:tcPr>
            <w:tcW w:w="709" w:type="dxa"/>
            <w:shd w:val="clear" w:color="auto" w:fill="auto"/>
          </w:tcPr>
          <w:p w14:paraId="3A7EC46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84%</w:t>
            </w:r>
          </w:p>
        </w:tc>
        <w:tc>
          <w:tcPr>
            <w:tcW w:w="709" w:type="dxa"/>
            <w:shd w:val="clear" w:color="auto" w:fill="auto"/>
          </w:tcPr>
          <w:p w14:paraId="2C42AEA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62%</w:t>
            </w:r>
          </w:p>
        </w:tc>
        <w:tc>
          <w:tcPr>
            <w:tcW w:w="709" w:type="dxa"/>
            <w:shd w:val="clear" w:color="auto" w:fill="auto"/>
          </w:tcPr>
          <w:p w14:paraId="15338F8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84%</w:t>
            </w:r>
          </w:p>
        </w:tc>
        <w:tc>
          <w:tcPr>
            <w:tcW w:w="708" w:type="dxa"/>
            <w:shd w:val="clear" w:color="auto" w:fill="auto"/>
          </w:tcPr>
          <w:p w14:paraId="76159A0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64%</w:t>
            </w:r>
          </w:p>
        </w:tc>
        <w:tc>
          <w:tcPr>
            <w:tcW w:w="709" w:type="dxa"/>
            <w:shd w:val="clear" w:color="auto" w:fill="auto"/>
          </w:tcPr>
          <w:p w14:paraId="35C3385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84%</w:t>
            </w:r>
          </w:p>
        </w:tc>
        <w:tc>
          <w:tcPr>
            <w:tcW w:w="709" w:type="dxa"/>
            <w:shd w:val="clear" w:color="auto" w:fill="auto"/>
          </w:tcPr>
          <w:p w14:paraId="1D56339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65%</w:t>
            </w:r>
          </w:p>
        </w:tc>
        <w:tc>
          <w:tcPr>
            <w:tcW w:w="709" w:type="dxa"/>
            <w:shd w:val="clear" w:color="auto" w:fill="auto"/>
          </w:tcPr>
          <w:p w14:paraId="0F06A9C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0DAB594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62%</w:t>
            </w:r>
          </w:p>
        </w:tc>
        <w:tc>
          <w:tcPr>
            <w:tcW w:w="709" w:type="dxa"/>
            <w:shd w:val="clear" w:color="auto" w:fill="auto"/>
          </w:tcPr>
          <w:p w14:paraId="018C146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97%</w:t>
            </w:r>
          </w:p>
        </w:tc>
        <w:tc>
          <w:tcPr>
            <w:tcW w:w="851" w:type="dxa"/>
            <w:shd w:val="clear" w:color="auto" w:fill="auto"/>
          </w:tcPr>
          <w:p w14:paraId="75F70AE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65%</w:t>
            </w:r>
          </w:p>
        </w:tc>
        <w:tc>
          <w:tcPr>
            <w:tcW w:w="748" w:type="dxa"/>
            <w:shd w:val="clear" w:color="auto" w:fill="auto"/>
          </w:tcPr>
          <w:p w14:paraId="21694FA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68%</w:t>
            </w:r>
          </w:p>
        </w:tc>
      </w:tr>
    </w:tbl>
    <w:p w14:paraId="26CE1929"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p>
    <w:p w14:paraId="4BA80CB1"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Младшая группа «Гномики»:</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3AC6F5C3" w14:textId="77777777" w:rsidTr="00932C95">
        <w:trPr>
          <w:trHeight w:val="106"/>
        </w:trPr>
        <w:tc>
          <w:tcPr>
            <w:tcW w:w="10257" w:type="dxa"/>
            <w:gridSpan w:val="15"/>
            <w:shd w:val="clear" w:color="auto" w:fill="auto"/>
          </w:tcPr>
          <w:p w14:paraId="08FBB121"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48EA3A06" w14:textId="77777777" w:rsidTr="00932C95">
        <w:trPr>
          <w:gridAfter w:val="1"/>
          <w:wAfter w:w="11" w:type="dxa"/>
          <w:trHeight w:val="260"/>
        </w:trPr>
        <w:tc>
          <w:tcPr>
            <w:tcW w:w="2977" w:type="dxa"/>
            <w:gridSpan w:val="4"/>
            <w:shd w:val="clear" w:color="auto" w:fill="auto"/>
          </w:tcPr>
          <w:p w14:paraId="7DCF0B3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lastRenderedPageBreak/>
              <w:t>Познавательное развитие</w:t>
            </w:r>
          </w:p>
        </w:tc>
        <w:tc>
          <w:tcPr>
            <w:tcW w:w="1418" w:type="dxa"/>
            <w:gridSpan w:val="2"/>
            <w:vMerge w:val="restart"/>
            <w:shd w:val="clear" w:color="auto" w:fill="auto"/>
          </w:tcPr>
          <w:p w14:paraId="0AEDFA8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66AFB8EB"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7E5606F4"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4555BAF2"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04F1BCF2"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1D4428F5" w14:textId="77777777" w:rsidTr="00932C95">
        <w:trPr>
          <w:gridAfter w:val="1"/>
          <w:wAfter w:w="11" w:type="dxa"/>
          <w:trHeight w:val="254"/>
        </w:trPr>
        <w:tc>
          <w:tcPr>
            <w:tcW w:w="1560" w:type="dxa"/>
            <w:gridSpan w:val="2"/>
            <w:shd w:val="clear" w:color="auto" w:fill="auto"/>
          </w:tcPr>
          <w:p w14:paraId="5CC0D52A"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6CBE960E"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668F833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2AA9664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3FC5FD2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298D739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3298716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5DFA9BE4" w14:textId="77777777" w:rsidTr="00932C95">
        <w:trPr>
          <w:gridAfter w:val="1"/>
          <w:wAfter w:w="11" w:type="dxa"/>
          <w:trHeight w:val="268"/>
        </w:trPr>
        <w:tc>
          <w:tcPr>
            <w:tcW w:w="851" w:type="dxa"/>
            <w:shd w:val="clear" w:color="auto" w:fill="auto"/>
          </w:tcPr>
          <w:p w14:paraId="5AE407F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7913253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6E88751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3FFFA3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0E2E351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1DB7A6E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298A7C7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0D633A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7487831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DBE421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56FA095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145A6D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781EB4E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4D0F45E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36E349EE" w14:textId="77777777" w:rsidTr="00932C95">
        <w:trPr>
          <w:gridAfter w:val="1"/>
          <w:wAfter w:w="11" w:type="dxa"/>
          <w:trHeight w:val="418"/>
        </w:trPr>
        <w:tc>
          <w:tcPr>
            <w:tcW w:w="851" w:type="dxa"/>
            <w:shd w:val="clear" w:color="auto" w:fill="auto"/>
          </w:tcPr>
          <w:p w14:paraId="723B714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52%</w:t>
            </w:r>
          </w:p>
        </w:tc>
        <w:tc>
          <w:tcPr>
            <w:tcW w:w="709" w:type="dxa"/>
            <w:shd w:val="clear" w:color="auto" w:fill="auto"/>
          </w:tcPr>
          <w:p w14:paraId="6D7505B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74%</w:t>
            </w:r>
          </w:p>
        </w:tc>
        <w:tc>
          <w:tcPr>
            <w:tcW w:w="708" w:type="dxa"/>
            <w:shd w:val="clear" w:color="auto" w:fill="auto"/>
          </w:tcPr>
          <w:p w14:paraId="3D68E00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52%</w:t>
            </w:r>
          </w:p>
        </w:tc>
        <w:tc>
          <w:tcPr>
            <w:tcW w:w="709" w:type="dxa"/>
            <w:shd w:val="clear" w:color="auto" w:fill="auto"/>
          </w:tcPr>
          <w:p w14:paraId="7B6715F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9" w:type="dxa"/>
            <w:shd w:val="clear" w:color="auto" w:fill="auto"/>
          </w:tcPr>
          <w:p w14:paraId="3CC302D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64%</w:t>
            </w:r>
          </w:p>
        </w:tc>
        <w:tc>
          <w:tcPr>
            <w:tcW w:w="709" w:type="dxa"/>
            <w:shd w:val="clear" w:color="auto" w:fill="auto"/>
          </w:tcPr>
          <w:p w14:paraId="204FF47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87%</w:t>
            </w:r>
          </w:p>
        </w:tc>
        <w:tc>
          <w:tcPr>
            <w:tcW w:w="708" w:type="dxa"/>
            <w:shd w:val="clear" w:color="auto" w:fill="auto"/>
          </w:tcPr>
          <w:p w14:paraId="3661C88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6056BA5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76%</w:t>
            </w:r>
          </w:p>
        </w:tc>
        <w:tc>
          <w:tcPr>
            <w:tcW w:w="709" w:type="dxa"/>
            <w:shd w:val="clear" w:color="auto" w:fill="auto"/>
          </w:tcPr>
          <w:p w14:paraId="7A37402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60%</w:t>
            </w:r>
          </w:p>
        </w:tc>
        <w:tc>
          <w:tcPr>
            <w:tcW w:w="709" w:type="dxa"/>
            <w:shd w:val="clear" w:color="auto" w:fill="auto"/>
          </w:tcPr>
          <w:p w14:paraId="34A5A40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87%</w:t>
            </w:r>
          </w:p>
        </w:tc>
        <w:tc>
          <w:tcPr>
            <w:tcW w:w="708" w:type="dxa"/>
            <w:shd w:val="clear" w:color="auto" w:fill="auto"/>
          </w:tcPr>
          <w:p w14:paraId="5192D53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52%</w:t>
            </w:r>
          </w:p>
        </w:tc>
        <w:tc>
          <w:tcPr>
            <w:tcW w:w="709" w:type="dxa"/>
            <w:shd w:val="clear" w:color="auto" w:fill="auto"/>
          </w:tcPr>
          <w:p w14:paraId="0909B68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87%</w:t>
            </w:r>
          </w:p>
        </w:tc>
        <w:tc>
          <w:tcPr>
            <w:tcW w:w="851" w:type="dxa"/>
            <w:shd w:val="clear" w:color="auto" w:fill="auto"/>
          </w:tcPr>
          <w:p w14:paraId="54AC514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60%</w:t>
            </w:r>
          </w:p>
        </w:tc>
        <w:tc>
          <w:tcPr>
            <w:tcW w:w="748" w:type="dxa"/>
            <w:shd w:val="clear" w:color="auto" w:fill="auto"/>
          </w:tcPr>
          <w:p w14:paraId="71B7E54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85%</w:t>
            </w:r>
          </w:p>
        </w:tc>
      </w:tr>
    </w:tbl>
    <w:p w14:paraId="4897FC69" w14:textId="77777777" w:rsidR="007C721D" w:rsidRPr="007C721D" w:rsidRDefault="007C721D" w:rsidP="007C721D">
      <w:pPr>
        <w:spacing w:after="0" w:line="240" w:lineRule="auto"/>
        <w:contextualSpacing/>
        <w:jc w:val="both"/>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 xml:space="preserve">    </w:t>
      </w:r>
      <w:r w:rsidRPr="007C721D">
        <w:rPr>
          <w:rFonts w:ascii="Times New Roman" w:eastAsia="Calibri" w:hAnsi="Times New Roman" w:cs="Times New Roman"/>
          <w:sz w:val="28"/>
          <w:szCs w:val="28"/>
        </w:rPr>
        <w:t>Младшая группа «</w:t>
      </w:r>
      <w:proofErr w:type="spellStart"/>
      <w:r w:rsidRPr="007C721D">
        <w:rPr>
          <w:rFonts w:ascii="Times New Roman" w:eastAsia="Calibri" w:hAnsi="Times New Roman" w:cs="Times New Roman"/>
          <w:sz w:val="28"/>
          <w:szCs w:val="28"/>
        </w:rPr>
        <w:t>Лунтик</w:t>
      </w:r>
      <w:proofErr w:type="spellEnd"/>
      <w:r w:rsidRPr="007C721D">
        <w:rPr>
          <w:rFonts w:ascii="Times New Roman" w:eastAsia="Calibri" w:hAnsi="Times New Roman" w:cs="Times New Roman"/>
          <w:sz w:val="28"/>
          <w:szCs w:val="28"/>
        </w:rPr>
        <w:t>»:</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6E358E22" w14:textId="77777777" w:rsidTr="00932C95">
        <w:trPr>
          <w:trHeight w:val="106"/>
        </w:trPr>
        <w:tc>
          <w:tcPr>
            <w:tcW w:w="10257" w:type="dxa"/>
            <w:gridSpan w:val="15"/>
            <w:shd w:val="clear" w:color="auto" w:fill="auto"/>
          </w:tcPr>
          <w:p w14:paraId="09BB36E4"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41889F65" w14:textId="77777777" w:rsidTr="00932C95">
        <w:trPr>
          <w:gridAfter w:val="1"/>
          <w:wAfter w:w="11" w:type="dxa"/>
          <w:trHeight w:val="260"/>
        </w:trPr>
        <w:tc>
          <w:tcPr>
            <w:tcW w:w="2977" w:type="dxa"/>
            <w:gridSpan w:val="4"/>
            <w:shd w:val="clear" w:color="auto" w:fill="auto"/>
          </w:tcPr>
          <w:p w14:paraId="179AAF3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24412E1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73922961"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494A6633"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463F8506"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0DDF107F"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071904CB" w14:textId="77777777" w:rsidTr="00932C95">
        <w:trPr>
          <w:gridAfter w:val="1"/>
          <w:wAfter w:w="11" w:type="dxa"/>
          <w:trHeight w:val="254"/>
        </w:trPr>
        <w:tc>
          <w:tcPr>
            <w:tcW w:w="1560" w:type="dxa"/>
            <w:gridSpan w:val="2"/>
            <w:shd w:val="clear" w:color="auto" w:fill="auto"/>
          </w:tcPr>
          <w:p w14:paraId="3157B591"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0CDD4748"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2004533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60F88E4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3A7780A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158F635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38E367F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05C28E5E" w14:textId="77777777" w:rsidTr="00932C95">
        <w:trPr>
          <w:gridAfter w:val="1"/>
          <w:wAfter w:w="11" w:type="dxa"/>
          <w:trHeight w:val="268"/>
        </w:trPr>
        <w:tc>
          <w:tcPr>
            <w:tcW w:w="851" w:type="dxa"/>
            <w:shd w:val="clear" w:color="auto" w:fill="auto"/>
          </w:tcPr>
          <w:p w14:paraId="65D995D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7565ED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7781B3C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5DB9AC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14CEE13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FA3225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106A681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D28CC9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013DB59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76B470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2991B39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5A35C1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77105C4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49B0268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5B3360F5" w14:textId="77777777" w:rsidTr="00932C95">
        <w:trPr>
          <w:gridAfter w:val="1"/>
          <w:wAfter w:w="11" w:type="dxa"/>
          <w:trHeight w:val="418"/>
        </w:trPr>
        <w:tc>
          <w:tcPr>
            <w:tcW w:w="851" w:type="dxa"/>
            <w:shd w:val="clear" w:color="auto" w:fill="auto"/>
          </w:tcPr>
          <w:p w14:paraId="13DC5BA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07B4F5A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4440D54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06437EF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666B29C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382E221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5CDE96A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6247989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6FB654C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40DEB09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3A29F63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76D74F8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3D12ED0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1A1CBAB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5D1B817A"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Младшая группа «Ласточка»:</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3CE77232" w14:textId="77777777" w:rsidTr="00932C95">
        <w:trPr>
          <w:trHeight w:val="106"/>
        </w:trPr>
        <w:tc>
          <w:tcPr>
            <w:tcW w:w="10257" w:type="dxa"/>
            <w:gridSpan w:val="15"/>
            <w:shd w:val="clear" w:color="auto" w:fill="auto"/>
          </w:tcPr>
          <w:p w14:paraId="0343036F"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6E0A3BF6" w14:textId="77777777" w:rsidTr="00932C95">
        <w:trPr>
          <w:gridAfter w:val="1"/>
          <w:wAfter w:w="11" w:type="dxa"/>
          <w:trHeight w:val="260"/>
        </w:trPr>
        <w:tc>
          <w:tcPr>
            <w:tcW w:w="2977" w:type="dxa"/>
            <w:gridSpan w:val="4"/>
            <w:shd w:val="clear" w:color="auto" w:fill="auto"/>
          </w:tcPr>
          <w:p w14:paraId="1614BCD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349D31F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0D928A81"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49D82C10"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051F3A4F"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1A0C89AC"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1CC78589" w14:textId="77777777" w:rsidTr="00932C95">
        <w:trPr>
          <w:gridAfter w:val="1"/>
          <w:wAfter w:w="11" w:type="dxa"/>
          <w:trHeight w:val="254"/>
        </w:trPr>
        <w:tc>
          <w:tcPr>
            <w:tcW w:w="1560" w:type="dxa"/>
            <w:gridSpan w:val="2"/>
            <w:shd w:val="clear" w:color="auto" w:fill="auto"/>
          </w:tcPr>
          <w:p w14:paraId="19AB3A37"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58E50E8B"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666BDE0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5331DC8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3AE712E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4DCCB6D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418EC27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59AA6E1C" w14:textId="77777777" w:rsidTr="00932C95">
        <w:trPr>
          <w:gridAfter w:val="1"/>
          <w:wAfter w:w="11" w:type="dxa"/>
          <w:trHeight w:val="268"/>
        </w:trPr>
        <w:tc>
          <w:tcPr>
            <w:tcW w:w="851" w:type="dxa"/>
            <w:shd w:val="clear" w:color="auto" w:fill="auto"/>
          </w:tcPr>
          <w:p w14:paraId="2D5A89A0"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55E831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15D7B32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F0139B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3D10B53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4504E99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6882A4F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77007B4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6885B51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C8242C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5C49727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08B8F78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3AFBD32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69E036F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63804924" w14:textId="77777777" w:rsidTr="00932C95">
        <w:trPr>
          <w:gridAfter w:val="1"/>
          <w:wAfter w:w="11" w:type="dxa"/>
          <w:trHeight w:val="418"/>
        </w:trPr>
        <w:tc>
          <w:tcPr>
            <w:tcW w:w="851" w:type="dxa"/>
            <w:shd w:val="clear" w:color="auto" w:fill="auto"/>
          </w:tcPr>
          <w:p w14:paraId="7A4F1F1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48684C9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644ED5F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3F72EC1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36D76719"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009B0DE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5770953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1518E0A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766E65A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043E26A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5F5DF26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3228CDB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62694BE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7C910BD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4B82C4AB" w14:textId="77777777" w:rsidR="007C721D" w:rsidRPr="007C721D" w:rsidRDefault="007C721D" w:rsidP="007C721D">
      <w:pPr>
        <w:spacing w:after="0" w:line="240" w:lineRule="auto"/>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Вторая группа раннего возраста «Радуга»:</w:t>
      </w:r>
    </w:p>
    <w:tbl>
      <w:tblPr>
        <w:tblW w:w="102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708"/>
        <w:gridCol w:w="709"/>
        <w:gridCol w:w="709"/>
        <w:gridCol w:w="709"/>
        <w:gridCol w:w="708"/>
        <w:gridCol w:w="709"/>
        <w:gridCol w:w="709"/>
        <w:gridCol w:w="709"/>
        <w:gridCol w:w="708"/>
        <w:gridCol w:w="709"/>
        <w:gridCol w:w="851"/>
        <w:gridCol w:w="748"/>
        <w:gridCol w:w="11"/>
      </w:tblGrid>
      <w:tr w:rsidR="007C721D" w:rsidRPr="007C721D" w14:paraId="3C3A024B" w14:textId="77777777" w:rsidTr="00932C95">
        <w:trPr>
          <w:trHeight w:val="106"/>
        </w:trPr>
        <w:tc>
          <w:tcPr>
            <w:tcW w:w="10257" w:type="dxa"/>
            <w:gridSpan w:val="15"/>
            <w:shd w:val="clear" w:color="auto" w:fill="auto"/>
          </w:tcPr>
          <w:p w14:paraId="72BF9EBF" w14:textId="77777777" w:rsidR="007C721D" w:rsidRPr="007C721D" w:rsidRDefault="007C721D" w:rsidP="007C721D">
            <w:pPr>
              <w:spacing w:after="0" w:line="240" w:lineRule="auto"/>
              <w:contextualSpacing/>
              <w:jc w:val="center"/>
              <w:rPr>
                <w:rFonts w:ascii="Times New Roman" w:eastAsia="Calibri" w:hAnsi="Times New Roman" w:cs="Times New Roman"/>
                <w:sz w:val="24"/>
                <w:szCs w:val="24"/>
              </w:rPr>
            </w:pPr>
            <w:r w:rsidRPr="007C721D">
              <w:rPr>
                <w:rFonts w:ascii="Times New Roman" w:eastAsia="Calibri" w:hAnsi="Times New Roman" w:cs="Times New Roman"/>
                <w:sz w:val="24"/>
                <w:szCs w:val="24"/>
              </w:rPr>
              <w:t>Образовательные области</w:t>
            </w:r>
          </w:p>
        </w:tc>
      </w:tr>
      <w:tr w:rsidR="007C721D" w:rsidRPr="007C721D" w14:paraId="414F437B" w14:textId="77777777" w:rsidTr="00932C95">
        <w:trPr>
          <w:gridAfter w:val="1"/>
          <w:wAfter w:w="11" w:type="dxa"/>
          <w:trHeight w:val="260"/>
        </w:trPr>
        <w:tc>
          <w:tcPr>
            <w:tcW w:w="2977" w:type="dxa"/>
            <w:gridSpan w:val="4"/>
            <w:shd w:val="clear" w:color="auto" w:fill="auto"/>
          </w:tcPr>
          <w:p w14:paraId="1876C94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Познавательное развитие</w:t>
            </w:r>
          </w:p>
        </w:tc>
        <w:tc>
          <w:tcPr>
            <w:tcW w:w="1418" w:type="dxa"/>
            <w:gridSpan w:val="2"/>
            <w:vMerge w:val="restart"/>
            <w:shd w:val="clear" w:color="auto" w:fill="auto"/>
          </w:tcPr>
          <w:p w14:paraId="2015181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Речевое развитие</w:t>
            </w:r>
          </w:p>
        </w:tc>
        <w:tc>
          <w:tcPr>
            <w:tcW w:w="1417" w:type="dxa"/>
            <w:gridSpan w:val="2"/>
            <w:vMerge w:val="restart"/>
            <w:shd w:val="clear" w:color="auto" w:fill="auto"/>
          </w:tcPr>
          <w:p w14:paraId="644AF084" w14:textId="77777777" w:rsidR="007C721D" w:rsidRPr="007C721D" w:rsidRDefault="007C721D" w:rsidP="007C721D">
            <w:pPr>
              <w:spacing w:after="0" w:line="240" w:lineRule="auto"/>
              <w:ind w:left="-73" w:right="-30"/>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Социально-коммуникативное развитие</w:t>
            </w:r>
          </w:p>
        </w:tc>
        <w:tc>
          <w:tcPr>
            <w:tcW w:w="1418" w:type="dxa"/>
            <w:gridSpan w:val="2"/>
            <w:vMerge w:val="restart"/>
            <w:shd w:val="clear" w:color="auto" w:fill="auto"/>
          </w:tcPr>
          <w:p w14:paraId="29F9EBF2" w14:textId="77777777" w:rsidR="007C721D" w:rsidRPr="007C721D" w:rsidRDefault="007C721D" w:rsidP="007C721D">
            <w:pPr>
              <w:spacing w:after="0" w:line="240" w:lineRule="auto"/>
              <w:ind w:left="-45" w:right="-95" w:firstLine="45"/>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Художественно-эстетическое развитие</w:t>
            </w:r>
          </w:p>
        </w:tc>
        <w:tc>
          <w:tcPr>
            <w:tcW w:w="1417" w:type="dxa"/>
            <w:gridSpan w:val="2"/>
            <w:vMerge w:val="restart"/>
            <w:shd w:val="clear" w:color="auto" w:fill="auto"/>
          </w:tcPr>
          <w:p w14:paraId="73DD5D48"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 xml:space="preserve">Физическое развитие </w:t>
            </w:r>
          </w:p>
        </w:tc>
        <w:tc>
          <w:tcPr>
            <w:tcW w:w="1599" w:type="dxa"/>
            <w:gridSpan w:val="2"/>
            <w:vMerge w:val="restart"/>
            <w:shd w:val="clear" w:color="auto" w:fill="auto"/>
          </w:tcPr>
          <w:p w14:paraId="0E50801B" w14:textId="77777777" w:rsidR="007C721D" w:rsidRPr="007C721D" w:rsidRDefault="007C721D" w:rsidP="007C721D">
            <w:pPr>
              <w:spacing w:after="0" w:line="240" w:lineRule="auto"/>
              <w:ind w:left="-33" w:right="-194" w:firstLine="33"/>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Игровая деятельность</w:t>
            </w:r>
          </w:p>
        </w:tc>
      </w:tr>
      <w:tr w:rsidR="007C721D" w:rsidRPr="007C721D" w14:paraId="09FA6E04" w14:textId="77777777" w:rsidTr="00932C95">
        <w:trPr>
          <w:gridAfter w:val="1"/>
          <w:wAfter w:w="11" w:type="dxa"/>
          <w:trHeight w:val="254"/>
        </w:trPr>
        <w:tc>
          <w:tcPr>
            <w:tcW w:w="1560" w:type="dxa"/>
            <w:gridSpan w:val="2"/>
            <w:shd w:val="clear" w:color="auto" w:fill="auto"/>
          </w:tcPr>
          <w:p w14:paraId="18DC9DF4" w14:textId="77777777" w:rsidR="007C721D" w:rsidRPr="007C721D" w:rsidRDefault="007C721D" w:rsidP="007C721D">
            <w:pPr>
              <w:spacing w:after="0" w:line="240" w:lineRule="auto"/>
              <w:ind w:right="-105"/>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Математические представления</w:t>
            </w:r>
          </w:p>
        </w:tc>
        <w:tc>
          <w:tcPr>
            <w:tcW w:w="1417" w:type="dxa"/>
            <w:gridSpan w:val="2"/>
            <w:shd w:val="clear" w:color="auto" w:fill="auto"/>
          </w:tcPr>
          <w:p w14:paraId="62A44C11" w14:textId="77777777" w:rsidR="007C721D" w:rsidRPr="007C721D" w:rsidRDefault="007C721D" w:rsidP="007C721D">
            <w:pPr>
              <w:spacing w:after="0" w:line="240" w:lineRule="auto"/>
              <w:ind w:right="-112"/>
              <w:contextualSpacing/>
              <w:rPr>
                <w:rFonts w:ascii="Times New Roman" w:eastAsia="Calibri" w:hAnsi="Times New Roman" w:cs="Times New Roman"/>
                <w:sz w:val="20"/>
                <w:szCs w:val="24"/>
              </w:rPr>
            </w:pPr>
            <w:r w:rsidRPr="007C721D">
              <w:rPr>
                <w:rFonts w:ascii="Times New Roman" w:eastAsia="Calibri" w:hAnsi="Times New Roman" w:cs="Times New Roman"/>
                <w:sz w:val="20"/>
                <w:szCs w:val="24"/>
              </w:rPr>
              <w:t>ознакомление с окружающим миром</w:t>
            </w:r>
          </w:p>
        </w:tc>
        <w:tc>
          <w:tcPr>
            <w:tcW w:w="1418" w:type="dxa"/>
            <w:gridSpan w:val="2"/>
            <w:vMerge/>
            <w:shd w:val="clear" w:color="auto" w:fill="auto"/>
          </w:tcPr>
          <w:p w14:paraId="54070B61"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2D4C74F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8" w:type="dxa"/>
            <w:gridSpan w:val="2"/>
            <w:vMerge/>
            <w:shd w:val="clear" w:color="auto" w:fill="auto"/>
          </w:tcPr>
          <w:p w14:paraId="692FCA5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417" w:type="dxa"/>
            <w:gridSpan w:val="2"/>
            <w:vMerge/>
            <w:shd w:val="clear" w:color="auto" w:fill="auto"/>
          </w:tcPr>
          <w:p w14:paraId="69728F0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c>
          <w:tcPr>
            <w:tcW w:w="1599" w:type="dxa"/>
            <w:gridSpan w:val="2"/>
            <w:vMerge/>
            <w:shd w:val="clear" w:color="auto" w:fill="auto"/>
          </w:tcPr>
          <w:p w14:paraId="6AE5B91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p>
        </w:tc>
      </w:tr>
      <w:tr w:rsidR="007C721D" w:rsidRPr="007C721D" w14:paraId="7F9D5B9C" w14:textId="77777777" w:rsidTr="00932C95">
        <w:trPr>
          <w:gridAfter w:val="1"/>
          <w:wAfter w:w="11" w:type="dxa"/>
          <w:trHeight w:val="268"/>
        </w:trPr>
        <w:tc>
          <w:tcPr>
            <w:tcW w:w="851" w:type="dxa"/>
            <w:shd w:val="clear" w:color="auto" w:fill="auto"/>
          </w:tcPr>
          <w:p w14:paraId="675B4E0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34CCE2F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332D078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6187D84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3380379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58E2617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7FC3085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7824158C"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9" w:type="dxa"/>
            <w:shd w:val="clear" w:color="auto" w:fill="auto"/>
          </w:tcPr>
          <w:p w14:paraId="1B5B862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2137895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708" w:type="dxa"/>
            <w:shd w:val="clear" w:color="auto" w:fill="auto"/>
          </w:tcPr>
          <w:p w14:paraId="6A9BFD3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09" w:type="dxa"/>
            <w:shd w:val="clear" w:color="auto" w:fill="auto"/>
          </w:tcPr>
          <w:p w14:paraId="7D4EB69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c>
          <w:tcPr>
            <w:tcW w:w="851" w:type="dxa"/>
            <w:shd w:val="clear" w:color="auto" w:fill="auto"/>
          </w:tcPr>
          <w:p w14:paraId="4FBFD037"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н</w:t>
            </w:r>
          </w:p>
        </w:tc>
        <w:tc>
          <w:tcPr>
            <w:tcW w:w="748" w:type="dxa"/>
            <w:shd w:val="clear" w:color="auto" w:fill="auto"/>
          </w:tcPr>
          <w:p w14:paraId="0CA3B682"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к</w:t>
            </w:r>
          </w:p>
        </w:tc>
      </w:tr>
      <w:tr w:rsidR="007C721D" w:rsidRPr="007C721D" w14:paraId="5879480E" w14:textId="77777777" w:rsidTr="00932C95">
        <w:trPr>
          <w:gridAfter w:val="1"/>
          <w:wAfter w:w="11" w:type="dxa"/>
          <w:trHeight w:val="418"/>
        </w:trPr>
        <w:tc>
          <w:tcPr>
            <w:tcW w:w="851" w:type="dxa"/>
            <w:shd w:val="clear" w:color="auto" w:fill="auto"/>
          </w:tcPr>
          <w:p w14:paraId="52D06D53"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44%</w:t>
            </w:r>
          </w:p>
        </w:tc>
        <w:tc>
          <w:tcPr>
            <w:tcW w:w="709" w:type="dxa"/>
            <w:shd w:val="clear" w:color="auto" w:fill="auto"/>
          </w:tcPr>
          <w:p w14:paraId="20FEFA8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79%</w:t>
            </w:r>
          </w:p>
        </w:tc>
        <w:tc>
          <w:tcPr>
            <w:tcW w:w="708" w:type="dxa"/>
            <w:shd w:val="clear" w:color="auto" w:fill="auto"/>
          </w:tcPr>
          <w:p w14:paraId="70DD9356"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45 %</w:t>
            </w:r>
          </w:p>
        </w:tc>
        <w:tc>
          <w:tcPr>
            <w:tcW w:w="709" w:type="dxa"/>
            <w:shd w:val="clear" w:color="auto" w:fill="auto"/>
          </w:tcPr>
          <w:p w14:paraId="7F6A2DF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709" w:type="dxa"/>
            <w:shd w:val="clear" w:color="auto" w:fill="auto"/>
          </w:tcPr>
          <w:p w14:paraId="27727A4E"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57 %</w:t>
            </w:r>
          </w:p>
        </w:tc>
        <w:tc>
          <w:tcPr>
            <w:tcW w:w="709" w:type="dxa"/>
            <w:shd w:val="clear" w:color="auto" w:fill="auto"/>
          </w:tcPr>
          <w:p w14:paraId="6DCADBD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91%</w:t>
            </w:r>
          </w:p>
        </w:tc>
        <w:tc>
          <w:tcPr>
            <w:tcW w:w="708" w:type="dxa"/>
            <w:shd w:val="clear" w:color="auto" w:fill="auto"/>
          </w:tcPr>
          <w:p w14:paraId="1A61FC8A"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3C21FDCB"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92%</w:t>
            </w:r>
          </w:p>
        </w:tc>
        <w:tc>
          <w:tcPr>
            <w:tcW w:w="709" w:type="dxa"/>
            <w:shd w:val="clear" w:color="auto" w:fill="auto"/>
          </w:tcPr>
          <w:p w14:paraId="7F122F68"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54%</w:t>
            </w:r>
          </w:p>
        </w:tc>
        <w:tc>
          <w:tcPr>
            <w:tcW w:w="709" w:type="dxa"/>
            <w:shd w:val="clear" w:color="auto" w:fill="auto"/>
          </w:tcPr>
          <w:p w14:paraId="77B1A0BD"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88,7%</w:t>
            </w:r>
          </w:p>
        </w:tc>
        <w:tc>
          <w:tcPr>
            <w:tcW w:w="708" w:type="dxa"/>
            <w:shd w:val="clear" w:color="auto" w:fill="auto"/>
          </w:tcPr>
          <w:p w14:paraId="74706B84"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58 %</w:t>
            </w:r>
          </w:p>
        </w:tc>
        <w:tc>
          <w:tcPr>
            <w:tcW w:w="709" w:type="dxa"/>
            <w:shd w:val="clear" w:color="auto" w:fill="auto"/>
          </w:tcPr>
          <w:p w14:paraId="17D9A6B5"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89 %</w:t>
            </w:r>
          </w:p>
        </w:tc>
        <w:tc>
          <w:tcPr>
            <w:tcW w:w="851" w:type="dxa"/>
            <w:shd w:val="clear" w:color="auto" w:fill="auto"/>
          </w:tcPr>
          <w:p w14:paraId="13DD3C0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63 %</w:t>
            </w:r>
          </w:p>
        </w:tc>
        <w:tc>
          <w:tcPr>
            <w:tcW w:w="748" w:type="dxa"/>
            <w:shd w:val="clear" w:color="auto" w:fill="auto"/>
          </w:tcPr>
          <w:p w14:paraId="2955B7CF" w14:textId="77777777" w:rsidR="007C721D" w:rsidRPr="007C721D" w:rsidRDefault="007C721D" w:rsidP="007C721D">
            <w:pPr>
              <w:spacing w:after="0" w:line="240" w:lineRule="auto"/>
              <w:contextualSpacing/>
              <w:rPr>
                <w:rFonts w:ascii="Times New Roman" w:eastAsia="Calibri" w:hAnsi="Times New Roman" w:cs="Times New Roman"/>
                <w:sz w:val="24"/>
                <w:szCs w:val="24"/>
              </w:rPr>
            </w:pPr>
            <w:r w:rsidRPr="007C721D">
              <w:rPr>
                <w:rFonts w:ascii="Times New Roman" w:eastAsia="Calibri" w:hAnsi="Times New Roman" w:cs="Times New Roman"/>
                <w:sz w:val="24"/>
                <w:szCs w:val="24"/>
              </w:rPr>
              <w:t>83 %</w:t>
            </w:r>
          </w:p>
        </w:tc>
      </w:tr>
    </w:tbl>
    <w:p w14:paraId="3FCE2258" w14:textId="77777777" w:rsidR="007C721D" w:rsidRPr="007C721D" w:rsidRDefault="007C721D" w:rsidP="007C721D">
      <w:pPr>
        <w:spacing w:after="0" w:line="240" w:lineRule="auto"/>
        <w:contextualSpacing/>
        <w:jc w:val="both"/>
        <w:rPr>
          <w:rFonts w:ascii="Times New Roman" w:eastAsia="Times New Roman" w:hAnsi="Times New Roman" w:cs="Times New Roman"/>
          <w:b/>
          <w:sz w:val="28"/>
          <w:szCs w:val="28"/>
        </w:rPr>
      </w:pPr>
    </w:p>
    <w:p w14:paraId="62085AF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 xml:space="preserve">    </w:t>
      </w:r>
      <w:r w:rsidRPr="007C721D">
        <w:rPr>
          <w:rFonts w:ascii="Times New Roman" w:eastAsia="Times New Roman" w:hAnsi="Times New Roman" w:cs="Times New Roman"/>
          <w:sz w:val="28"/>
          <w:szCs w:val="28"/>
        </w:rPr>
        <w:t>Программный материал по образовательным областям усвоен в основном всеми детьми.</w:t>
      </w:r>
    </w:p>
    <w:p w14:paraId="75969D21" w14:textId="77777777" w:rsidR="007C721D" w:rsidRPr="007C721D" w:rsidRDefault="007C721D" w:rsidP="007C721D">
      <w:pPr>
        <w:widowControl w:val="0"/>
        <w:autoSpaceDE w:val="0"/>
        <w:autoSpaceDN w:val="0"/>
        <w:spacing w:after="0" w:line="240" w:lineRule="auto"/>
        <w:ind w:left="118" w:right="-1" w:firstLine="56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Анализ мониторинга воспитанниками в учебном году отражает положительную динамику развития всех детей. Анализ полученных результатов позволяют говорить о хорошем уровне освоения программных задач. В течение всего учебного года образовательная деятельность с детьми проводилась систематично, с учетом индивидуальных и возрастных особенностей детей. Велась индивидуальная работа с детьми по закреплению знаний, полученных на занятиях в утреннее и вечернее время. За счет положительного эмоционального климата в группе дети стали более раскрепощены, с удовольствием участвуют в ролевых играх, играх-драматизациях, в общении друг с другом и взрослыми, дети используют все части речи, научились правильно отвечать на вопросы по содержанию сюжетных картин, прочитанного художественного произведения.</w:t>
      </w:r>
    </w:p>
    <w:p w14:paraId="2E16EE4E" w14:textId="77777777" w:rsidR="007C721D" w:rsidRPr="007C721D" w:rsidRDefault="007C721D" w:rsidP="007C721D">
      <w:pPr>
        <w:widowControl w:val="0"/>
        <w:autoSpaceDE w:val="0"/>
        <w:autoSpaceDN w:val="0"/>
        <w:spacing w:after="0" w:line="240" w:lineRule="auto"/>
        <w:ind w:left="118" w:right="-1" w:firstLine="56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В 2025 году доля родителей (законных представителей), удовлетворенных</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lastRenderedPageBreak/>
        <w:t>условиями и качеством реализации ОП ДО: полностью -</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100%;</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частично -</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0%;</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удовлетворены</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качеством присмотра и ухода за детьми: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полностью -</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100%,</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частично -</w:t>
      </w:r>
      <w:r w:rsidRPr="007C721D">
        <w:rPr>
          <w:rFonts w:ascii="Times New Roman" w:eastAsia="Times New Roman" w:hAnsi="Times New Roman" w:cs="Times New Roman"/>
          <w:spacing w:val="69"/>
          <w:sz w:val="28"/>
          <w:szCs w:val="28"/>
        </w:rPr>
        <w:t xml:space="preserve"> </w:t>
      </w:r>
      <w:r w:rsidRPr="007C721D">
        <w:rPr>
          <w:rFonts w:ascii="Times New Roman" w:eastAsia="Times New Roman" w:hAnsi="Times New Roman" w:cs="Times New Roman"/>
          <w:sz w:val="28"/>
          <w:szCs w:val="28"/>
        </w:rPr>
        <w:t>0%.</w:t>
      </w:r>
    </w:p>
    <w:p w14:paraId="40C0EECB" w14:textId="77777777" w:rsidR="007C721D" w:rsidRPr="007C721D" w:rsidRDefault="007C721D" w:rsidP="007C721D">
      <w:pPr>
        <w:widowControl w:val="0"/>
        <w:autoSpaceDE w:val="0"/>
        <w:autoSpaceDN w:val="0"/>
        <w:spacing w:after="0" w:line="240" w:lineRule="auto"/>
        <w:ind w:left="118" w:right="-1" w:firstLine="566"/>
        <w:contextualSpacing/>
        <w:jc w:val="both"/>
        <w:rPr>
          <w:rFonts w:ascii="Times New Roman" w:eastAsia="Times New Roman" w:hAnsi="Times New Roman" w:cs="Times New Roman"/>
          <w:spacing w:val="1"/>
          <w:sz w:val="28"/>
          <w:szCs w:val="28"/>
        </w:rPr>
      </w:pPr>
    </w:p>
    <w:p w14:paraId="4495AE06" w14:textId="77777777" w:rsidR="007C721D" w:rsidRPr="007C721D" w:rsidRDefault="007C721D" w:rsidP="007C721D">
      <w:pPr>
        <w:spacing w:after="0" w:line="240" w:lineRule="auto"/>
        <w:contextualSpacing/>
        <w:outlineLvl w:val="0"/>
        <w:rPr>
          <w:rFonts w:ascii="Times New Roman" w:eastAsia="Times New Roman" w:hAnsi="Times New Roman" w:cs="Times New Roman"/>
          <w:b/>
          <w:bCs/>
          <w:kern w:val="36"/>
          <w:sz w:val="28"/>
          <w:szCs w:val="28"/>
          <w:lang w:eastAsia="ru-RU"/>
        </w:rPr>
      </w:pPr>
      <w:r w:rsidRPr="007C721D">
        <w:rPr>
          <w:rFonts w:ascii="Times New Roman" w:eastAsia="Times New Roman" w:hAnsi="Times New Roman" w:cs="Times New Roman"/>
          <w:b/>
          <w:bCs/>
          <w:kern w:val="36"/>
          <w:sz w:val="28"/>
          <w:szCs w:val="28"/>
          <w:lang w:eastAsia="ru-RU"/>
        </w:rPr>
        <w:t>Социальная активность и партнерство ДОУ</w:t>
      </w:r>
    </w:p>
    <w:p w14:paraId="3D41F293" w14:textId="77777777" w:rsidR="007C721D" w:rsidRPr="007C721D" w:rsidRDefault="007C721D" w:rsidP="007C721D">
      <w:pPr>
        <w:spacing w:after="0" w:line="240" w:lineRule="auto"/>
        <w:contextualSpacing/>
        <w:outlineLvl w:val="0"/>
        <w:rPr>
          <w:rFonts w:ascii="Times New Roman" w:eastAsia="Times New Roman" w:hAnsi="Times New Roman" w:cs="Times New Roman"/>
          <w:b/>
          <w:bCs/>
          <w:kern w:val="36"/>
          <w:sz w:val="28"/>
          <w:szCs w:val="28"/>
          <w:lang w:eastAsia="ru-RU"/>
        </w:rPr>
      </w:pPr>
    </w:p>
    <w:p w14:paraId="2603B570"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Для повышения качества воспитательно-образовательного процесса и реализации годовых задач детский сад сотрудничает с окружающим социумом. Цели взаимодействия способствуют разностороннему развитию воспитанников.  </w:t>
      </w:r>
    </w:p>
    <w:p w14:paraId="775460D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Социальными партнерами в воспитании и развитии детей стали: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386"/>
        <w:gridCol w:w="2126"/>
      </w:tblGrid>
      <w:tr w:rsidR="007C721D" w:rsidRPr="007C721D" w14:paraId="6EBA298C" w14:textId="77777777" w:rsidTr="00932C95">
        <w:tc>
          <w:tcPr>
            <w:tcW w:w="2694" w:type="dxa"/>
            <w:tcBorders>
              <w:top w:val="single" w:sz="4" w:space="0" w:color="auto"/>
              <w:left w:val="single" w:sz="4" w:space="0" w:color="auto"/>
              <w:bottom w:val="single" w:sz="4" w:space="0" w:color="auto"/>
              <w:right w:val="single" w:sz="4" w:space="0" w:color="auto"/>
            </w:tcBorders>
            <w:hideMark/>
          </w:tcPr>
          <w:p w14:paraId="7B13885E"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Учреждения </w:t>
            </w:r>
          </w:p>
        </w:tc>
        <w:tc>
          <w:tcPr>
            <w:tcW w:w="5386" w:type="dxa"/>
            <w:tcBorders>
              <w:top w:val="single" w:sz="4" w:space="0" w:color="auto"/>
              <w:left w:val="single" w:sz="4" w:space="0" w:color="auto"/>
              <w:bottom w:val="single" w:sz="4" w:space="0" w:color="auto"/>
              <w:right w:val="single" w:sz="4" w:space="0" w:color="auto"/>
            </w:tcBorders>
            <w:hideMark/>
          </w:tcPr>
          <w:p w14:paraId="376378F5" w14:textId="77777777" w:rsidR="007C721D" w:rsidRPr="007C721D" w:rsidRDefault="007C721D" w:rsidP="007C721D">
            <w:pPr>
              <w:spacing w:after="0" w:line="240" w:lineRule="auto"/>
              <w:ind w:right="-143"/>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Задачи, решаемые в совместной работе</w:t>
            </w:r>
          </w:p>
          <w:p w14:paraId="7E241DC0" w14:textId="77777777" w:rsidR="007C721D" w:rsidRPr="007C721D" w:rsidRDefault="007C721D" w:rsidP="007C721D">
            <w:pPr>
              <w:spacing w:after="0" w:line="240" w:lineRule="auto"/>
              <w:ind w:right="-143"/>
              <w:contextualSpacing/>
              <w:jc w:val="center"/>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tcPr>
          <w:p w14:paraId="4A964B4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Сроки</w:t>
            </w:r>
          </w:p>
          <w:p w14:paraId="02D2DECE" w14:textId="77777777" w:rsidR="007C721D" w:rsidRPr="007C721D" w:rsidRDefault="007C721D" w:rsidP="007C721D">
            <w:pPr>
              <w:spacing w:after="0" w:line="240" w:lineRule="auto"/>
              <w:ind w:right="-143"/>
              <w:contextualSpacing/>
              <w:jc w:val="center"/>
              <w:rPr>
                <w:rFonts w:ascii="Times New Roman" w:eastAsia="Times New Roman" w:hAnsi="Times New Roman" w:cs="Times New Roman"/>
                <w:sz w:val="28"/>
                <w:szCs w:val="28"/>
                <w:lang w:eastAsia="ru-RU"/>
              </w:rPr>
            </w:pPr>
          </w:p>
        </w:tc>
      </w:tr>
      <w:tr w:rsidR="007C721D" w:rsidRPr="007C721D" w14:paraId="49B298B2" w14:textId="77777777" w:rsidTr="00932C95">
        <w:tc>
          <w:tcPr>
            <w:tcW w:w="2694" w:type="dxa"/>
            <w:tcBorders>
              <w:top w:val="single" w:sz="4" w:space="0" w:color="auto"/>
              <w:left w:val="single" w:sz="4" w:space="0" w:color="auto"/>
              <w:bottom w:val="single" w:sz="4" w:space="0" w:color="auto"/>
              <w:right w:val="single" w:sz="4" w:space="0" w:color="auto"/>
            </w:tcBorders>
          </w:tcPr>
          <w:p w14:paraId="76D8E036" w14:textId="77777777" w:rsidR="007C721D" w:rsidRPr="007C721D" w:rsidRDefault="007C721D" w:rsidP="007C721D">
            <w:pPr>
              <w:spacing w:after="0" w:line="240" w:lineRule="auto"/>
              <w:ind w:right="34"/>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Чеченский институт повышения квалификации работников образования</w:t>
            </w:r>
          </w:p>
        </w:tc>
        <w:tc>
          <w:tcPr>
            <w:tcW w:w="5386" w:type="dxa"/>
            <w:tcBorders>
              <w:top w:val="single" w:sz="4" w:space="0" w:color="auto"/>
              <w:left w:val="single" w:sz="4" w:space="0" w:color="auto"/>
              <w:bottom w:val="single" w:sz="4" w:space="0" w:color="auto"/>
              <w:right w:val="single" w:sz="4" w:space="0" w:color="auto"/>
            </w:tcBorders>
          </w:tcPr>
          <w:p w14:paraId="791E6E3A"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Прохождение курсов  повышения квалификации, участие в смотрах, семинарах, конференциях, обмен опытом, посещение выставок</w:t>
            </w:r>
          </w:p>
        </w:tc>
        <w:tc>
          <w:tcPr>
            <w:tcW w:w="2126" w:type="dxa"/>
            <w:tcBorders>
              <w:top w:val="single" w:sz="4" w:space="0" w:color="auto"/>
              <w:left w:val="single" w:sz="4" w:space="0" w:color="auto"/>
              <w:bottom w:val="single" w:sz="4" w:space="0" w:color="auto"/>
              <w:right w:val="single" w:sz="4" w:space="0" w:color="auto"/>
            </w:tcBorders>
          </w:tcPr>
          <w:p w14:paraId="1F779598"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График повышения квалификации ДОУ</w:t>
            </w:r>
          </w:p>
        </w:tc>
      </w:tr>
      <w:tr w:rsidR="007C721D" w:rsidRPr="007C721D" w14:paraId="7D03B651" w14:textId="77777777" w:rsidTr="00932C95">
        <w:tc>
          <w:tcPr>
            <w:tcW w:w="2694" w:type="dxa"/>
            <w:tcBorders>
              <w:top w:val="single" w:sz="4" w:space="0" w:color="auto"/>
              <w:left w:val="single" w:sz="4" w:space="0" w:color="auto"/>
              <w:bottom w:val="single" w:sz="4" w:space="0" w:color="auto"/>
              <w:right w:val="single" w:sz="4" w:space="0" w:color="auto"/>
            </w:tcBorders>
          </w:tcPr>
          <w:p w14:paraId="6398D282"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МУ «ОДО Шалинского муниципального района»</w:t>
            </w:r>
          </w:p>
        </w:tc>
        <w:tc>
          <w:tcPr>
            <w:tcW w:w="5386" w:type="dxa"/>
            <w:tcBorders>
              <w:top w:val="single" w:sz="4" w:space="0" w:color="auto"/>
              <w:left w:val="single" w:sz="4" w:space="0" w:color="auto"/>
              <w:bottom w:val="single" w:sz="4" w:space="0" w:color="auto"/>
              <w:right w:val="single" w:sz="4" w:space="0" w:color="auto"/>
            </w:tcBorders>
          </w:tcPr>
          <w:p w14:paraId="78D0AA01"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1.Социализация дошкольников через общественную жизнь района</w:t>
            </w:r>
          </w:p>
          <w:p w14:paraId="7816CDF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(активное участие в районных мероприятиях и др.).</w:t>
            </w:r>
          </w:p>
          <w:p w14:paraId="1DE86243"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 Проведение методических объединений, консультаций, обмена опытом, заседаний</w:t>
            </w:r>
          </w:p>
        </w:tc>
        <w:tc>
          <w:tcPr>
            <w:tcW w:w="2126" w:type="dxa"/>
            <w:tcBorders>
              <w:top w:val="single" w:sz="4" w:space="0" w:color="auto"/>
              <w:left w:val="single" w:sz="4" w:space="0" w:color="auto"/>
              <w:bottom w:val="single" w:sz="4" w:space="0" w:color="auto"/>
              <w:right w:val="single" w:sz="4" w:space="0" w:color="auto"/>
            </w:tcBorders>
          </w:tcPr>
          <w:p w14:paraId="770E5C9C" w14:textId="77777777" w:rsidR="007C721D" w:rsidRPr="007C721D" w:rsidRDefault="007C721D" w:rsidP="007C721D">
            <w:pPr>
              <w:spacing w:after="0" w:line="240" w:lineRule="auto"/>
              <w:ind w:right="-143" w:firstLine="34"/>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течение учебного года</w:t>
            </w:r>
          </w:p>
        </w:tc>
      </w:tr>
      <w:tr w:rsidR="007C721D" w:rsidRPr="007C721D" w14:paraId="74E6747B" w14:textId="77777777" w:rsidTr="00932C95">
        <w:tc>
          <w:tcPr>
            <w:tcW w:w="2694" w:type="dxa"/>
            <w:tcBorders>
              <w:top w:val="single" w:sz="4" w:space="0" w:color="auto"/>
              <w:left w:val="single" w:sz="4" w:space="0" w:color="auto"/>
              <w:bottom w:val="single" w:sz="4" w:space="0" w:color="auto"/>
              <w:right w:val="single" w:sz="4" w:space="0" w:color="auto"/>
            </w:tcBorders>
          </w:tcPr>
          <w:p w14:paraId="12764620"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Пожарная часть Шалинского района</w:t>
            </w:r>
          </w:p>
        </w:tc>
        <w:tc>
          <w:tcPr>
            <w:tcW w:w="5386" w:type="dxa"/>
            <w:tcBorders>
              <w:top w:val="single" w:sz="4" w:space="0" w:color="auto"/>
              <w:left w:val="single" w:sz="4" w:space="0" w:color="auto"/>
              <w:bottom w:val="single" w:sz="4" w:space="0" w:color="auto"/>
              <w:right w:val="single" w:sz="4" w:space="0" w:color="auto"/>
            </w:tcBorders>
          </w:tcPr>
          <w:p w14:paraId="5E6D077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1.Экскурсии, встречи с работниками пожарной части, консультации, инструктажи с педагогами.</w:t>
            </w:r>
          </w:p>
          <w:p w14:paraId="17C4A29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 Проведение Дней безопасности, тренировки по эвакуации.</w:t>
            </w:r>
          </w:p>
        </w:tc>
        <w:tc>
          <w:tcPr>
            <w:tcW w:w="2126" w:type="dxa"/>
            <w:tcBorders>
              <w:top w:val="single" w:sz="4" w:space="0" w:color="auto"/>
              <w:left w:val="single" w:sz="4" w:space="0" w:color="auto"/>
              <w:bottom w:val="single" w:sz="4" w:space="0" w:color="auto"/>
              <w:right w:val="single" w:sz="4" w:space="0" w:color="auto"/>
            </w:tcBorders>
          </w:tcPr>
          <w:p w14:paraId="6D9E81CD"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течение года</w:t>
            </w:r>
          </w:p>
        </w:tc>
      </w:tr>
      <w:tr w:rsidR="007C721D" w:rsidRPr="007C721D" w14:paraId="4FAC1AD0" w14:textId="77777777" w:rsidTr="00932C95">
        <w:tc>
          <w:tcPr>
            <w:tcW w:w="2694" w:type="dxa"/>
            <w:tcBorders>
              <w:top w:val="single" w:sz="4" w:space="0" w:color="auto"/>
              <w:left w:val="single" w:sz="4" w:space="0" w:color="auto"/>
              <w:bottom w:val="single" w:sz="4" w:space="0" w:color="auto"/>
              <w:right w:val="single" w:sz="4" w:space="0" w:color="auto"/>
            </w:tcBorders>
          </w:tcPr>
          <w:p w14:paraId="480F78D0"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ГИБДД</w:t>
            </w:r>
          </w:p>
        </w:tc>
        <w:tc>
          <w:tcPr>
            <w:tcW w:w="5386" w:type="dxa"/>
            <w:tcBorders>
              <w:top w:val="single" w:sz="4" w:space="0" w:color="auto"/>
              <w:left w:val="single" w:sz="4" w:space="0" w:color="auto"/>
              <w:bottom w:val="single" w:sz="4" w:space="0" w:color="auto"/>
              <w:right w:val="single" w:sz="4" w:space="0" w:color="auto"/>
            </w:tcBorders>
          </w:tcPr>
          <w:p w14:paraId="149A8D3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Проведение бесед с детьми по правилам </w:t>
            </w:r>
          </w:p>
          <w:p w14:paraId="08286607"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дорожного движения, участие в выставках, смотрах-конкурсах</w:t>
            </w:r>
          </w:p>
        </w:tc>
        <w:tc>
          <w:tcPr>
            <w:tcW w:w="2126" w:type="dxa"/>
            <w:tcBorders>
              <w:top w:val="single" w:sz="4" w:space="0" w:color="auto"/>
              <w:left w:val="single" w:sz="4" w:space="0" w:color="auto"/>
              <w:bottom w:val="single" w:sz="4" w:space="0" w:color="auto"/>
              <w:right w:val="single" w:sz="4" w:space="0" w:color="auto"/>
            </w:tcBorders>
          </w:tcPr>
          <w:p w14:paraId="10DED55D"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течение года</w:t>
            </w:r>
          </w:p>
        </w:tc>
      </w:tr>
      <w:tr w:rsidR="007C721D" w:rsidRPr="007C721D" w14:paraId="6A5CEB72" w14:textId="77777777" w:rsidTr="00932C95">
        <w:tc>
          <w:tcPr>
            <w:tcW w:w="2694" w:type="dxa"/>
            <w:tcBorders>
              <w:top w:val="single" w:sz="4" w:space="0" w:color="auto"/>
              <w:left w:val="single" w:sz="4" w:space="0" w:color="auto"/>
              <w:bottom w:val="single" w:sz="4" w:space="0" w:color="auto"/>
              <w:right w:val="single" w:sz="4" w:space="0" w:color="auto"/>
            </w:tcBorders>
            <w:hideMark/>
          </w:tcPr>
          <w:p w14:paraId="188D8916"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МБОУ «СОШ №2 </w:t>
            </w:r>
          </w:p>
          <w:p w14:paraId="08D0DD93"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 Сержень-Юрт»</w:t>
            </w:r>
          </w:p>
          <w:p w14:paraId="4FD0F5F1"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14:paraId="1E77F878"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 Воспитывать желание дошкольников учиться в школе, знакомить с правилами поведения школьников в школе.</w:t>
            </w:r>
          </w:p>
          <w:p w14:paraId="7B83C5DE"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2.Создавать преемственность в воспитательно – образовательной работе школы и ДОУ. </w:t>
            </w:r>
          </w:p>
        </w:tc>
        <w:tc>
          <w:tcPr>
            <w:tcW w:w="2126" w:type="dxa"/>
            <w:tcBorders>
              <w:top w:val="single" w:sz="4" w:space="0" w:color="auto"/>
              <w:left w:val="single" w:sz="4" w:space="0" w:color="auto"/>
              <w:bottom w:val="single" w:sz="4" w:space="0" w:color="auto"/>
              <w:right w:val="single" w:sz="4" w:space="0" w:color="auto"/>
            </w:tcBorders>
          </w:tcPr>
          <w:p w14:paraId="094AD149" w14:textId="77777777" w:rsidR="007C721D" w:rsidRPr="007C721D" w:rsidRDefault="007C721D" w:rsidP="007C721D">
            <w:pPr>
              <w:spacing w:after="0" w:line="240" w:lineRule="auto"/>
              <w:ind w:left="-108"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 плану преемственности</w:t>
            </w:r>
          </w:p>
          <w:p w14:paraId="164B85E9"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p>
        </w:tc>
      </w:tr>
      <w:tr w:rsidR="007C721D" w:rsidRPr="007C721D" w14:paraId="1F7F4A71" w14:textId="77777777" w:rsidTr="00932C95">
        <w:tc>
          <w:tcPr>
            <w:tcW w:w="2694" w:type="dxa"/>
            <w:tcBorders>
              <w:top w:val="single" w:sz="4" w:space="0" w:color="auto"/>
              <w:left w:val="single" w:sz="4" w:space="0" w:color="auto"/>
              <w:bottom w:val="single" w:sz="4" w:space="0" w:color="auto"/>
              <w:right w:val="single" w:sz="4" w:space="0" w:color="auto"/>
            </w:tcBorders>
          </w:tcPr>
          <w:p w14:paraId="09C17046"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Население </w:t>
            </w:r>
          </w:p>
          <w:p w14:paraId="5CFCEA92"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tcPr>
          <w:p w14:paraId="6DBFC545"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1.  Работа консультативного пункта для родителей, дети которых не посещают детский сад. </w:t>
            </w:r>
          </w:p>
        </w:tc>
        <w:tc>
          <w:tcPr>
            <w:tcW w:w="2126" w:type="dxa"/>
            <w:tcBorders>
              <w:top w:val="single" w:sz="4" w:space="0" w:color="auto"/>
              <w:left w:val="single" w:sz="4" w:space="0" w:color="auto"/>
              <w:bottom w:val="single" w:sz="4" w:space="0" w:color="auto"/>
              <w:right w:val="single" w:sz="4" w:space="0" w:color="auto"/>
            </w:tcBorders>
            <w:hideMark/>
          </w:tcPr>
          <w:p w14:paraId="70FFC6EC" w14:textId="77777777" w:rsidR="007C721D" w:rsidRPr="007C721D" w:rsidRDefault="007C721D" w:rsidP="007C721D">
            <w:pPr>
              <w:spacing w:after="0" w:line="240" w:lineRule="auto"/>
              <w:ind w:right="-143"/>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Постоянно в течение года</w:t>
            </w:r>
          </w:p>
        </w:tc>
      </w:tr>
    </w:tbl>
    <w:p w14:paraId="71578A85"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Организация социокультурной связи между детским садом и этими учреждениями позволяет использовать максимум возможностей для развития интересов детей и их индивидуальных возможностей, решать многие </w:t>
      </w:r>
      <w:r w:rsidRPr="007C721D">
        <w:rPr>
          <w:rFonts w:ascii="Times New Roman" w:eastAsia="Times New Roman" w:hAnsi="Times New Roman" w:cs="Times New Roman"/>
          <w:sz w:val="28"/>
          <w:szCs w:val="28"/>
          <w:lang w:eastAsia="ru-RU"/>
        </w:rPr>
        <w:lastRenderedPageBreak/>
        <w:t xml:space="preserve">образовательные задачи, тем самым, повышая качество образовательных услуг и уровень реализации образовательных стандартов дошкольного образования. </w:t>
      </w:r>
    </w:p>
    <w:p w14:paraId="4669F65E"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Основными принципами сотрудничества являются:</w:t>
      </w:r>
    </w:p>
    <w:p w14:paraId="6A1D5D4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-Установление интересов каждого из партнера.</w:t>
      </w:r>
    </w:p>
    <w:p w14:paraId="03901A34"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-Совместное формирование целей и задач деятельности в интересах гармоничного развития ребенка.</w:t>
      </w:r>
    </w:p>
    <w:p w14:paraId="4A49F33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-Осознание своей роли, статуса в обществе, оценка своих возможностей по решению проблем.</w:t>
      </w:r>
    </w:p>
    <w:p w14:paraId="120452E9"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-Выработка четких правил действий в процессе сотрудничества.</w:t>
      </w:r>
    </w:p>
    <w:p w14:paraId="4AED648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-Значимость социального партнерства для каждой из сторон.</w:t>
      </w:r>
    </w:p>
    <w:p w14:paraId="10364525"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Условиями эффективного взаимодействия ДОУ с социальными партнерами выступают:</w:t>
      </w:r>
    </w:p>
    <w:p w14:paraId="0D07557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-Открытость ДОУ.</w:t>
      </w:r>
    </w:p>
    <w:p w14:paraId="6D66727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-Установление доверительных и деловых контактов.</w:t>
      </w:r>
    </w:p>
    <w:p w14:paraId="0E42674C"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-Использование образовательного и творческого потенциала социума.</w:t>
      </w:r>
    </w:p>
    <w:p w14:paraId="2481924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-Реализация активных форм и методов общения.</w:t>
      </w:r>
    </w:p>
    <w:p w14:paraId="19D53BBB"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Приоритетным направлением сотрудничества является: создание условий для полноценного проживания ребенком дошкольного детства; сохранение и укрепление здоровья детей, формирование основ базовой культуры личности, творческого потенциала воспитанников; подготовка ребенка к жизни в современном обществе. </w:t>
      </w:r>
    </w:p>
    <w:p w14:paraId="24614688"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Основные формы</w:t>
      </w:r>
      <w:r w:rsidRPr="007C721D">
        <w:rPr>
          <w:rFonts w:ascii="Times New Roman" w:eastAsia="Times New Roman" w:hAnsi="Times New Roman" w:cs="Times New Roman"/>
          <w:b/>
          <w:sz w:val="28"/>
          <w:szCs w:val="28"/>
          <w:lang w:eastAsia="ru-RU"/>
        </w:rPr>
        <w:t xml:space="preserve"> </w:t>
      </w:r>
      <w:r w:rsidRPr="007C721D">
        <w:rPr>
          <w:rFonts w:ascii="Times New Roman" w:eastAsia="Times New Roman" w:hAnsi="Times New Roman" w:cs="Times New Roman"/>
          <w:sz w:val="28"/>
          <w:szCs w:val="28"/>
          <w:lang w:eastAsia="ru-RU"/>
        </w:rPr>
        <w:t>организации социального партнерства:</w:t>
      </w:r>
    </w:p>
    <w:p w14:paraId="42DBA1D4"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-Совместные мероприятия, направленные на сохранение и укрепление здоровья, спортивные праздники и т.д.</w:t>
      </w:r>
    </w:p>
    <w:p w14:paraId="7EDC145C"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-Коллективно-творческие мероприятия: участие в выставках   детского творчества, в различных конкурсах. </w:t>
      </w:r>
    </w:p>
    <w:p w14:paraId="5C05FF29" w14:textId="77777777" w:rsidR="007C721D" w:rsidRPr="007C721D" w:rsidRDefault="007C721D" w:rsidP="007C721D">
      <w:pPr>
        <w:spacing w:after="0" w:line="240" w:lineRule="auto"/>
        <w:ind w:firstLine="567"/>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-Информационно-просветительские мероприятия: проведение мероприятий с родителями с привлечением специалистов ГИБДД, культуры, здравоохранения,  трансляция положительного имиджа ДОУ через средства массовой информации.</w:t>
      </w:r>
    </w:p>
    <w:p w14:paraId="6D1ABDE7"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Детский сад и начальная школа - важные ступени непрерывного образования. Преемственность между ДОУ и школой - двусторонний процесс, в котором на дошкольной ступени образования сохраняется ценность школьного детства и формируются фундаментальные личностные качества ребёнка, которые служат основой успешности школьного обучения.  В то же время школа, как преемник дошкольной ступени образования опирается на достижения ребёнка-дошкольника. </w:t>
      </w:r>
    </w:p>
    <w:p w14:paraId="35F44A58"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Успехи в школьном обучении во многом зависят от качества навыков и умений, сформированных в дошкольном детстве, от уровня развития познавательных интересов и познавательной активности ребенка. Школа постоянно повышает требования к интеллектуальному развитию детей. Здесь встает особенно актуальный вопрос преемственности дошкольного и начального образования. Именно преемственность дает возможность в комплексе решать познавательные, воспитательные и развивающие задачи.</w:t>
      </w:r>
    </w:p>
    <w:p w14:paraId="77D4DC85"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Современные требования к системе начального образования предполагают обеспечение непрерывности образовательного процесса начальной школы и ДОУ. Для этого в нашем детском саду планируется ряд мероприятий по построению </w:t>
      </w:r>
      <w:r w:rsidRPr="007C721D">
        <w:rPr>
          <w:rFonts w:ascii="Times New Roman" w:eastAsia="Times New Roman" w:hAnsi="Times New Roman" w:cs="Times New Roman"/>
          <w:sz w:val="28"/>
          <w:szCs w:val="28"/>
          <w:lang w:eastAsia="ru-RU"/>
        </w:rPr>
        <w:lastRenderedPageBreak/>
        <w:t xml:space="preserve">преемственности образовательного процесса ДОУ с МБОУ «СОШ №2 </w:t>
      </w:r>
      <w:proofErr w:type="spellStart"/>
      <w:r w:rsidRPr="007C721D">
        <w:rPr>
          <w:rFonts w:ascii="Times New Roman" w:eastAsia="Times New Roman" w:hAnsi="Times New Roman" w:cs="Times New Roman"/>
          <w:sz w:val="28"/>
          <w:szCs w:val="28"/>
          <w:lang w:eastAsia="ru-RU"/>
        </w:rPr>
        <w:t>с.Сержень</w:t>
      </w:r>
      <w:proofErr w:type="spellEnd"/>
      <w:r w:rsidRPr="007C721D">
        <w:rPr>
          <w:rFonts w:ascii="Times New Roman" w:eastAsia="Times New Roman" w:hAnsi="Times New Roman" w:cs="Times New Roman"/>
          <w:sz w:val="28"/>
          <w:szCs w:val="28"/>
          <w:lang w:eastAsia="ru-RU"/>
        </w:rPr>
        <w:t>-Юрт» на основании договора и плана совместной работы.</w:t>
      </w:r>
    </w:p>
    <w:p w14:paraId="3C1CD041"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Ежегодно разрабатывается и утверждается план работы по преемственности со школой, намечаются конкретные действия: консультации и </w:t>
      </w:r>
      <w:proofErr w:type="spellStart"/>
      <w:r w:rsidRPr="007C721D">
        <w:rPr>
          <w:rFonts w:ascii="Times New Roman" w:eastAsia="Times New Roman" w:hAnsi="Times New Roman" w:cs="Times New Roman"/>
          <w:sz w:val="28"/>
          <w:szCs w:val="28"/>
          <w:lang w:eastAsia="ru-RU"/>
        </w:rPr>
        <w:t>взаимопосещения</w:t>
      </w:r>
      <w:proofErr w:type="spellEnd"/>
      <w:r w:rsidRPr="007C721D">
        <w:rPr>
          <w:rFonts w:ascii="Times New Roman" w:eastAsia="Times New Roman" w:hAnsi="Times New Roman" w:cs="Times New Roman"/>
          <w:sz w:val="28"/>
          <w:szCs w:val="28"/>
          <w:lang w:eastAsia="ru-RU"/>
        </w:rPr>
        <w:t xml:space="preserve"> педагогов, собрания для родителей. Целью сотрудничества сторон является реализация образовательных программ (дошкольного и начального общего образования), которые являются преемственными, т.е. последующая программа базируется на предыдущей.</w:t>
      </w:r>
    </w:p>
    <w:p w14:paraId="386E23D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Средствами обеспечения преемственности являются педагогические технологии непрерывного (дошкольного начального общего) образования, в обязательном порядке включающие в себя основания преемственности (развитие любознательности, способностей, творческого воображения, коммуникативности).</w:t>
      </w:r>
    </w:p>
    <w:p w14:paraId="74626504" w14:textId="77777777" w:rsidR="007C721D" w:rsidRPr="007C721D" w:rsidRDefault="007C721D" w:rsidP="007C721D">
      <w:pPr>
        <w:widowControl w:val="0"/>
        <w:autoSpaceDE w:val="0"/>
        <w:autoSpaceDN w:val="0"/>
        <w:spacing w:after="0" w:line="240" w:lineRule="auto"/>
        <w:ind w:left="118"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 xml:space="preserve">Вывод: </w:t>
      </w:r>
      <w:r w:rsidRPr="007C721D">
        <w:rPr>
          <w:rFonts w:ascii="Times New Roman" w:eastAsia="Times New Roman" w:hAnsi="Times New Roman" w:cs="Times New Roman"/>
          <w:sz w:val="28"/>
          <w:szCs w:val="28"/>
        </w:rPr>
        <w:t>содержание и качество подготовки воспитанников, освоение образовательной</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программы ДО</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осуществлялось</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на</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достаточно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высоком</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уровне.</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Развитие социальных связей дошкольного образовательного учреждения с культурными центрами дает дополнительный импульс для духовного развития и обогащения личности ребенка с первых лет жизни. Одновременно этот процесс способствует росту профессионального мастерства всех специалистов детского сада, работающих с детьми, поднимает статус учреждения, указывает на особую роль его социальных связей в развитии каждой личности и тех взрослых, которые входят в ближайшее окружение ребенка. Что в конечном итоге ведет к повышению качества дошкольного образования.</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В результате постоянного контакта педагогов детского сада и школы достигается взаимопонимание, устанавливается преемственность в методах воспитательного воздействия.</w:t>
      </w:r>
    </w:p>
    <w:p w14:paraId="7DCA5032" w14:textId="77777777" w:rsidR="007C721D" w:rsidRPr="007C721D" w:rsidRDefault="007C721D" w:rsidP="007C721D">
      <w:pPr>
        <w:widowControl w:val="0"/>
        <w:autoSpaceDE w:val="0"/>
        <w:autoSpaceDN w:val="0"/>
        <w:spacing w:after="0" w:line="240" w:lineRule="auto"/>
        <w:ind w:left="118"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По мнению учителей начальных классов школы, выпускники ДОУ успешно учатся в школе, многие дети успешно участвуют в различных конкурсах, олимпиадах.</w:t>
      </w:r>
    </w:p>
    <w:p w14:paraId="55739735" w14:textId="77777777" w:rsidR="007C721D" w:rsidRPr="007C721D" w:rsidRDefault="007C721D" w:rsidP="007C721D">
      <w:pPr>
        <w:widowControl w:val="0"/>
        <w:autoSpaceDE w:val="0"/>
        <w:autoSpaceDN w:val="0"/>
        <w:spacing w:after="0" w:line="240" w:lineRule="auto"/>
        <w:ind w:left="118" w:firstLine="707"/>
        <w:contextualSpacing/>
        <w:jc w:val="both"/>
        <w:rPr>
          <w:rFonts w:ascii="Times New Roman" w:eastAsia="Times New Roman" w:hAnsi="Times New Roman" w:cs="Times New Roman"/>
          <w:sz w:val="28"/>
          <w:szCs w:val="28"/>
        </w:rPr>
      </w:pPr>
    </w:p>
    <w:p w14:paraId="4E7CAEA2"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bCs/>
          <w:iCs/>
          <w:sz w:val="28"/>
          <w:szCs w:val="28"/>
          <w:lang w:eastAsia="ru-RU"/>
        </w:rPr>
        <w:t>4. Оценка организации учебного (воспитательно-образовательного) процесса</w:t>
      </w:r>
    </w:p>
    <w:p w14:paraId="204469A6" w14:textId="77777777" w:rsidR="007C721D" w:rsidRPr="007C721D" w:rsidRDefault="007C721D" w:rsidP="007C721D">
      <w:pPr>
        <w:spacing w:after="0" w:line="240" w:lineRule="auto"/>
        <w:contextualSpacing/>
        <w:jc w:val="center"/>
        <w:rPr>
          <w:rFonts w:ascii="Times New Roman" w:eastAsia="Times New Roman" w:hAnsi="Times New Roman" w:cs="Times New Roman"/>
          <w:b/>
          <w:bCs/>
          <w:iCs/>
          <w:sz w:val="28"/>
          <w:szCs w:val="28"/>
          <w:lang w:eastAsia="ru-RU"/>
        </w:rPr>
      </w:pPr>
    </w:p>
    <w:p w14:paraId="7B95D540"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В основе образовательного процесса в ДОУ лежит взаимодействие педагогических работников, администрации и родителей. Основными участниками образовательного процесса являются дети, родители, педагоги. В 2025 году, согласно годовому плану ДОУ осуществлялась работа по сопровождению воспитательно-образовательного процесса, основной целью которого являлось создание благоприятных психолого-педагогических условий для гармоничного психологического развития дошкольников. Вопрос, как протекает адаптация вновь прибывших воспитанников, стоял на контроле под наблюдением воспитателей и педагога-психолога. Медицинским персоналом отслеживалось физическое и психическое состояние детей. Работниками ДОУ заполнялись адаптационные листы. Педагоги оказывали эмоциональную поддержку детям, способствовали постепенному привыканию детей к детскому саду. Администрация координировала работу медицинской, педагогической и психологической служб с целью обеспечения щадящей адаптации.</w:t>
      </w:r>
    </w:p>
    <w:p w14:paraId="3E22F12F"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rPr>
        <w:lastRenderedPageBreak/>
        <w:t xml:space="preserve">  Оценка взаимодействия семьи и ДОУ. Систематически велась работа с родителями (законными представителями), которая была направлена на информирование о содержании работы ДОУ, вовлечение родителей (законных представителей) в жизнь воспитанников, привлечение внимания к успехам и проблемам дошкольников.</w:t>
      </w:r>
      <w:r w:rsidRPr="007C721D">
        <w:rPr>
          <w:rFonts w:ascii="Times New Roman" w:eastAsia="Times New Roman" w:hAnsi="Times New Roman" w:cs="Times New Roman"/>
          <w:sz w:val="28"/>
          <w:szCs w:val="28"/>
          <w:lang w:eastAsia="ru-RU"/>
        </w:rPr>
        <w:t xml:space="preserve"> Большое внимание в ДОУ уделяется работе с родителями воспитанников, к приобщению родителей в активное обсуждение детских проблем, к творческой работе с детьми. Мы считаем, что вовлечение родителей в единое </w:t>
      </w:r>
      <w:r w:rsidRPr="007C721D">
        <w:rPr>
          <w:rFonts w:ascii="Times New Roman" w:eastAsia="Times New Roman" w:hAnsi="Times New Roman" w:cs="Times New Roman"/>
          <w:bCs/>
          <w:sz w:val="28"/>
          <w:szCs w:val="28"/>
          <w:bdr w:val="none" w:sz="0" w:space="0" w:color="auto" w:frame="1"/>
          <w:lang w:eastAsia="ru-RU"/>
        </w:rPr>
        <w:t>образовательное пространство </w:t>
      </w:r>
      <w:r w:rsidRPr="007C721D">
        <w:rPr>
          <w:rFonts w:ascii="Times New Roman" w:eastAsia="Times New Roman" w:hAnsi="Times New Roman" w:cs="Times New Roman"/>
          <w:iCs/>
          <w:sz w:val="28"/>
          <w:szCs w:val="28"/>
          <w:bdr w:val="none" w:sz="0" w:space="0" w:color="auto" w:frame="1"/>
          <w:lang w:eastAsia="ru-RU"/>
        </w:rPr>
        <w:t>«Детский сад-семья»</w:t>
      </w:r>
      <w:r w:rsidRPr="007C721D">
        <w:rPr>
          <w:rFonts w:ascii="Times New Roman" w:eastAsia="Times New Roman" w:hAnsi="Times New Roman" w:cs="Times New Roman"/>
          <w:sz w:val="28"/>
          <w:szCs w:val="28"/>
          <w:lang w:eastAsia="ru-RU"/>
        </w:rPr>
        <w:t> - один из важнейших факторов повышения </w:t>
      </w:r>
      <w:r w:rsidRPr="007C721D">
        <w:rPr>
          <w:rFonts w:ascii="Times New Roman" w:eastAsia="Times New Roman" w:hAnsi="Times New Roman" w:cs="Times New Roman"/>
          <w:bCs/>
          <w:sz w:val="28"/>
          <w:szCs w:val="28"/>
          <w:bdr w:val="none" w:sz="0" w:space="0" w:color="auto" w:frame="1"/>
          <w:lang w:eastAsia="ru-RU"/>
        </w:rPr>
        <w:t>качества дошкольного образования</w:t>
      </w:r>
      <w:r w:rsidRPr="007C721D">
        <w:rPr>
          <w:rFonts w:ascii="Times New Roman" w:eastAsia="Times New Roman" w:hAnsi="Times New Roman" w:cs="Times New Roman"/>
          <w:sz w:val="28"/>
          <w:szCs w:val="28"/>
          <w:lang w:eastAsia="ru-RU"/>
        </w:rPr>
        <w:t>, снижения уровня заболеваемости детей и других немаловажных направлений деятельности педагогического коллектива.</w:t>
      </w:r>
    </w:p>
    <w:p w14:paraId="5D8B7881"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Работе педагогов с родителями в ДОУ уделяется большое внимание. Содержание работы с родителями реализовывалось через </w:t>
      </w:r>
      <w:r w:rsidRPr="007C721D">
        <w:rPr>
          <w:rFonts w:ascii="Times New Roman" w:eastAsia="Times New Roman" w:hAnsi="Times New Roman" w:cs="Times New Roman"/>
          <w:bCs/>
          <w:sz w:val="28"/>
          <w:szCs w:val="28"/>
          <w:bdr w:val="none" w:sz="0" w:space="0" w:color="auto" w:frame="1"/>
          <w:lang w:eastAsia="ru-RU"/>
        </w:rPr>
        <w:t>разнообразные формы. Работа с родителями осуществляется через реализацию плана работы с родителями. Проводятся родительские собрания. Родительские собрания, заседания родительского комитета фиксируются протоколом.</w:t>
      </w:r>
      <w:r w:rsidRPr="007C721D">
        <w:rPr>
          <w:rFonts w:ascii="Times New Roman" w:eastAsia="Times New Roman" w:hAnsi="Times New Roman" w:cs="Times New Roman"/>
          <w:sz w:val="28"/>
          <w:szCs w:val="28"/>
          <w:lang w:eastAsia="ru-RU"/>
        </w:rPr>
        <w:t xml:space="preserve"> При работе с родителями главной задачей было – раскрыть перед родителями важные стороны психического развития ребенка на каждой возрастной ступеньке дошкольного детства, дать родителям информацию, а перед этим заинтересовать их в ее получении и понять, какой именно информации недостает им.</w:t>
      </w:r>
    </w:p>
    <w:p w14:paraId="4A9AE44C"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муниципальном бюджетном дошкольном образовательном учреждении организована работа по предоставлению льгот в соответствии с:</w:t>
      </w:r>
    </w:p>
    <w:p w14:paraId="333525FB"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Федеральным законом от 29.12.2012 № 273-ФЗ «Об образовании в Российской</w:t>
      </w:r>
    </w:p>
    <w:p w14:paraId="18FED704"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Федерации»;</w:t>
      </w:r>
    </w:p>
    <w:p w14:paraId="038B7D36"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Постановление Правительства ЧР «Об утверждении Порядка взимания родительской платы за присмотр и уход за детьми в государственных и муниципальных образовательных организациях, реализующих образовательную программу дошкольного образования, и Порядка назначения и выплаты компенсации части родительской платы за присмотр и уход за детьми в государственных и муниципальных образовательных организациях, реализующих образовательную программу дошкольного образования.</w:t>
      </w:r>
    </w:p>
    <w:p w14:paraId="194F4268" w14:textId="77777777" w:rsidR="007C721D" w:rsidRPr="007C721D" w:rsidRDefault="007C721D" w:rsidP="007C721D">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За присмотр и уход за детьми инвалидами, детьми сиротами и детьми, оставшимися без попечения родителей, плата не взимается.</w:t>
      </w:r>
    </w:p>
    <w:p w14:paraId="10B355B1"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основе образовательного процесса в дошкольном образовательном учреждении лежит взаимодействие педагогических работников, администрации и родителей. Основными участниками образовательного процесса являются дети, родители, педагоги.</w:t>
      </w:r>
    </w:p>
    <w:p w14:paraId="4AEB2CD5"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Основной формой организованной учебной деятельности детей дошкольного возраста является </w:t>
      </w:r>
      <w:r w:rsidRPr="007C721D">
        <w:rPr>
          <w:rFonts w:ascii="Times New Roman" w:eastAsia="Times New Roman" w:hAnsi="Times New Roman" w:cs="Times New Roman"/>
          <w:bCs/>
          <w:sz w:val="28"/>
          <w:szCs w:val="28"/>
          <w:lang w:eastAsia="ru-RU"/>
        </w:rPr>
        <w:t>образовательная деятельность</w:t>
      </w:r>
      <w:r w:rsidRPr="007C721D">
        <w:rPr>
          <w:rFonts w:ascii="Times New Roman" w:eastAsia="Times New Roman" w:hAnsi="Times New Roman" w:cs="Times New Roman"/>
          <w:sz w:val="28"/>
          <w:szCs w:val="28"/>
          <w:lang w:eastAsia="ru-RU"/>
        </w:rPr>
        <w:t xml:space="preserve"> по различным разделам программы. Виды образовательной деятельности: (тематические, комплексные, комбинированные, интегрированные и др.). Организация образовательных отношений, перечень образовательных областей и объем учебного времени, отводимого на проведение образовательной деятельности определено в учебном плане учреждения. Продолжительность образовательной деятельности для детей </w:t>
      </w:r>
      <w:r w:rsidRPr="007C721D">
        <w:rPr>
          <w:rFonts w:ascii="Times New Roman" w:eastAsia="Times New Roman" w:hAnsi="Times New Roman" w:cs="Times New Roman"/>
          <w:sz w:val="28"/>
          <w:szCs w:val="28"/>
          <w:lang w:eastAsia="ru-RU"/>
        </w:rPr>
        <w:lastRenderedPageBreak/>
        <w:t>младшего дошкольного возраста - от 15 до 20 минут, старшего дошкольного возраста - от 20 до 25 минут.</w:t>
      </w:r>
    </w:p>
    <w:p w14:paraId="3B23D6CC"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При составлении расписания образовательной деятельности учитывается их доминирующая нагрузка на ребенка (психическое, физическое, эмоциональное), предусматривается рациональное чередование видов деятельности (умственная, двигательная, практически-прикладная) на каждом из них.</w:t>
      </w:r>
    </w:p>
    <w:p w14:paraId="68F42DC4"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Организованная учебная деятельность детей планируется преимущественно в первую половину дня. В отдельных случаях допускается проведение образовательной деятельности во второй половине дня. Это может касаться физической культуры, изобразительной деятельности в группах детей старшего дошкольного возраста. Элементы учебной деятельности включаются в другие формы работы с детьми (игры, самостоятельная деятельность, индивидуальная работа, наблюдение, дежурства и т.п.). Ведущей в дошкольном возрасте является игровая деятельность, игра широко используется в учебно-воспитательном процессе дошкольного образовательного учреждения как самостоятельная форма работы с детьми и как эффективное средство и метод развития, воспитания и обучения в других организационных формах. Приоритет отдается творческим играм (сюжетно-ролевые, строительно-конструктивные, игры-драматизации и инсценировки, игры с элементами труда и художественно деятельности) и игры с правилами (дидактические, интеллектуальные, подвижные, хороводные т.п.).</w:t>
      </w:r>
    </w:p>
    <w:p w14:paraId="7A8CBA5A"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Cs/>
          <w:sz w:val="28"/>
          <w:szCs w:val="28"/>
          <w:lang w:eastAsia="ru-RU"/>
        </w:rPr>
        <w:t>Самостоятельная деятельность детей</w:t>
      </w:r>
      <w:r w:rsidRPr="007C721D">
        <w:rPr>
          <w:rFonts w:ascii="Times New Roman" w:eastAsia="Times New Roman" w:hAnsi="Times New Roman" w:cs="Times New Roman"/>
          <w:sz w:val="28"/>
          <w:szCs w:val="28"/>
          <w:lang w:eastAsia="ru-RU"/>
        </w:rPr>
        <w:t> организуется во всех возрастных группах ежедневно в первой и второй половине дня. В течение дня объединяются различные по содержательной направленности ее виды (художественная, двигательная, речевая, игровая, трудовая, исследовательская и др.) и постепенно привлекаются к участию в них все дети данной группы. Содержание и уровень самостоятельной деятельности детей зависят от их опыта, запаса знаний, умений и навыков, уровня развития творческого воображения, самостоятельности, инициативы, организаторских способностей, а также от имеющейся материальной базы и качества педагогического руководства. Организованное проведение этой формы работы обеспечивается как непосредственным, так и опосредованным руководством со стороны воспитателя.</w:t>
      </w:r>
    </w:p>
    <w:p w14:paraId="03D5FC18"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Cs/>
          <w:sz w:val="28"/>
          <w:szCs w:val="28"/>
          <w:lang w:eastAsia="ru-RU"/>
        </w:rPr>
        <w:t>Индивидуальная работа с детьми</w:t>
      </w:r>
      <w:r w:rsidRPr="007C721D">
        <w:rPr>
          <w:rFonts w:ascii="Times New Roman" w:eastAsia="Times New Roman" w:hAnsi="Times New Roman" w:cs="Times New Roman"/>
          <w:sz w:val="28"/>
          <w:szCs w:val="28"/>
          <w:lang w:eastAsia="ru-RU"/>
        </w:rPr>
        <w:t> как самостоятельная организационная форма проводится с детьми всех возрастов в свободные часы (во время утреннего приема, прогулок и т.п.) в помещениях и на свежем воздухе. Она организуется с целью активизации пассивных детей, дополнительных занятий с отдельными детьми (новенькими, теми, часто пропускают из-за болезни, другие причины и хуже усваивают программный материал при фронтальной работы).</w:t>
      </w:r>
    </w:p>
    <w:p w14:paraId="4334DFB0"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Cs/>
          <w:sz w:val="28"/>
          <w:szCs w:val="28"/>
          <w:lang w:eastAsia="ru-RU"/>
        </w:rPr>
        <w:t>Воспитательно-образовательный процесс в дошкольном учреждении</w:t>
      </w:r>
      <w:r w:rsidRPr="007C721D">
        <w:rPr>
          <w:rFonts w:ascii="Times New Roman" w:eastAsia="Times New Roman" w:hAnsi="Times New Roman" w:cs="Times New Roman"/>
          <w:sz w:val="28"/>
          <w:szCs w:val="28"/>
          <w:lang w:eastAsia="ru-RU"/>
        </w:rPr>
        <w:t xml:space="preserve"> организуется в развивающей среде, которая образуется совокупностью природных, предметных, социальных условий и пространством собственного «Я» ребенка. Практические усилия педагогов по его созданию и использованию подчиняются интересам ребенка и линиям ее развития в различных сферах жизнедеятельности. Среда обогащается за счет не только количественного накопления, но и через улучшение качественных параметров: эстетичности, гигиеничности, комфортности, функциональной надежности и безопасности, открытости изменениям и динамичности, соответствия возрастным и половым </w:t>
      </w:r>
      <w:r w:rsidRPr="007C721D">
        <w:rPr>
          <w:rFonts w:ascii="Times New Roman" w:eastAsia="Times New Roman" w:hAnsi="Times New Roman" w:cs="Times New Roman"/>
          <w:sz w:val="28"/>
          <w:szCs w:val="28"/>
          <w:lang w:eastAsia="ru-RU"/>
        </w:rPr>
        <w:lastRenderedPageBreak/>
        <w:t>особенностям детей, проблемной насыщенности и т.п. Воспитатели заботятся о том, чтобы дети свободно ориентировались в созданной среде, имели свободный доступ ко всем его составляющим, умели самостоятельно действовать в нем, придерживаясь норм и правил пребывания в различных ячейках и пользования материалами, оборудованием.</w:t>
      </w:r>
    </w:p>
    <w:p w14:paraId="5E763AE7"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Приоритетным вопросом в воспитании детей всех возрастных групп и деятельности дошкольного учреждения остается физическое воспитание. Его успех зависит от правильной организации режима дня, двигательного, санитарно-гигиенического режимов, всех форм работы с детьми и других факторов. Двигательный режим в течение дня, недели определяется комплексно, в соответствии с возрастом детей. Ориентировочная продолжительность ежедневной двигательной активности малышей устанавливается в следующих пределах: младший дошкольный возраст - до 3 - 4 часов, старший дошкольный возраст - до 4 - 5 часов. Оптимизация двигательного режима обеспечивается путем проведения различных подвижных, спортивных игр, упражнений, занятий физкультурой, самостоятельной двигательной деятельности и т.п. Особое значение придается также овладению детьми системой доступных знаний о соблюдении здорового образа жизни, основ безопасности жизнедеятельности. </w:t>
      </w:r>
    </w:p>
    <w:p w14:paraId="78BE933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Cs/>
          <w:sz w:val="28"/>
          <w:szCs w:val="28"/>
          <w:lang w:eastAsia="ru-RU"/>
        </w:rPr>
        <w:t>Культурно-массовые мероприятия способствуют эстетическому воспитанию</w:t>
      </w:r>
      <w:r w:rsidRPr="007C721D">
        <w:rPr>
          <w:rFonts w:ascii="Times New Roman" w:eastAsia="Times New Roman" w:hAnsi="Times New Roman" w:cs="Times New Roman"/>
          <w:sz w:val="28"/>
          <w:szCs w:val="28"/>
          <w:lang w:eastAsia="ru-RU"/>
        </w:rPr>
        <w:t> как таковое, способствующее развитию природных наклонностей, творческих способностей, дарований, творческого воображения, фантазии также рассматривается в контексте становления детской личности накануне школьной жизни. Реализация его задач происходит на основе широкой интеграции и пронизывает весь педагогический процесс в дошкольном учреждении, включая различные формы работы с детьми (ОД, самостоятельная художественная деятельность, праздники, развлечения, кружки). В этих формах комплексно используются произведения музыкального, театрального, литературного, изобразительного искусства в контексте общечеловеческой и национальной культуры.</w:t>
      </w:r>
    </w:p>
    <w:p w14:paraId="4221D8D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Первоочередными задачами нравственного развития дошкольников является пробуждение гуманных чувств личности, формирования морально-волевых качеств, ознакомления с содержанием и значением нравственных требований, норм и правил поведения, морально-этическими ценностями. Особое значение придается гражданскому воспитанию с дошкольных лет: прививанию чувств любви и уважения к родным и близким, других людей, родительского дома, детского сада, своего села, города, интереса и уважения к государственным символам (флаг, герб, гимн), исторического и культурного наследия чеченского народа, гордости за его достижения и желание приобщиться к общественно полезным делам и значимым общественным событиям.</w:t>
      </w:r>
    </w:p>
    <w:p w14:paraId="27890E6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Основной задачей </w:t>
      </w:r>
      <w:r w:rsidRPr="007C721D">
        <w:rPr>
          <w:rFonts w:ascii="Times New Roman" w:eastAsia="Times New Roman" w:hAnsi="Times New Roman" w:cs="Times New Roman"/>
          <w:bCs/>
          <w:sz w:val="28"/>
          <w:szCs w:val="28"/>
          <w:lang w:eastAsia="ru-RU"/>
        </w:rPr>
        <w:t>трудового воспитания детей дошкольного возраста</w:t>
      </w:r>
      <w:r w:rsidRPr="007C721D">
        <w:rPr>
          <w:rFonts w:ascii="Times New Roman" w:eastAsia="Times New Roman" w:hAnsi="Times New Roman" w:cs="Times New Roman"/>
          <w:sz w:val="28"/>
          <w:szCs w:val="28"/>
          <w:lang w:eastAsia="ru-RU"/>
        </w:rPr>
        <w:t xml:space="preserve">, как составной части нравственного становления, является формирование эмоциональной готовности к труду, элементарных умений и навыков в различных видах труда, интереса к миру труда взрослых людей. Важным аспектом является индивидуальный и дифференцированный подходы к детской личности (учет интересов, предпочтений, способностей, усвоенных умений, личностных симпатий при постановке трудовых </w:t>
      </w:r>
      <w:r w:rsidRPr="007C721D">
        <w:rPr>
          <w:rFonts w:ascii="Times New Roman" w:eastAsia="Times New Roman" w:hAnsi="Times New Roman" w:cs="Times New Roman"/>
          <w:sz w:val="28"/>
          <w:szCs w:val="28"/>
          <w:lang w:eastAsia="ru-RU"/>
        </w:rPr>
        <w:lastRenderedPageBreak/>
        <w:t>заданий, объединении детей в рабочие подгруппы и т.д.) и моральная мотивация детского труда.</w:t>
      </w:r>
    </w:p>
    <w:p w14:paraId="4FFAF5F0"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Во исполнение постановления Правительства РФ от 11.10.2023 № 1678 в сентябре 2025 года проведен мониторинг информационной-образовательной среды организации. По итогам выявили, что педагоги и обучающиеся обеспечены необходимым оборудованием, а также созданы требуемые условия для реализации образовательной программы дошкольного образования (ее частей) с помощью электронных средств обучения и цифрового образовательного контента.</w:t>
      </w:r>
    </w:p>
    <w:p w14:paraId="69B9D49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В 2025 году в ДОУ поступил 1 воспитанник из семей участников специальной военной операции (далее – СВО). В связи с этим организовали работу по его сопровождению в соответствии с Алгоритмом, направленным письмом </w:t>
      </w:r>
      <w:proofErr w:type="spellStart"/>
      <w:r w:rsidRPr="007C721D">
        <w:rPr>
          <w:rFonts w:ascii="Times New Roman" w:eastAsia="Times New Roman" w:hAnsi="Times New Roman" w:cs="Times New Roman"/>
          <w:sz w:val="28"/>
          <w:szCs w:val="28"/>
          <w:lang w:eastAsia="ru-RU"/>
        </w:rPr>
        <w:t>Минпросвещения</w:t>
      </w:r>
      <w:proofErr w:type="spellEnd"/>
      <w:r w:rsidRPr="007C721D">
        <w:rPr>
          <w:rFonts w:ascii="Times New Roman" w:eastAsia="Times New Roman" w:hAnsi="Times New Roman" w:cs="Times New Roman"/>
          <w:sz w:val="28"/>
          <w:szCs w:val="28"/>
          <w:lang w:eastAsia="ru-RU"/>
        </w:rPr>
        <w:t xml:space="preserve"> России от 11.08.2023 № АБ-3386/07). Для этого провели с детьми собеседование при поступлении, чтобы оценить эмоциональную уравновешенность и устойчивость. В последствии организовали мониторинг актуального психического состояния в период адаптации (первые две недели).</w:t>
      </w:r>
    </w:p>
    <w:p w14:paraId="191CE3D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Созданы специальные условия для получения образования воспитанниками с ограниченными возможностями здоровья по слуху:</w:t>
      </w:r>
    </w:p>
    <w:p w14:paraId="045CAFA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-дублируется звуковая справочная информации о расписании учебных занятий визуальной (установили визуально-акустическое оборудование с возможностью трансляции субтитров);</w:t>
      </w:r>
    </w:p>
    <w:p w14:paraId="72CB74A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-обеспечили возможность понимания и восприятия детьми инструкций и речевого материала, связанного с тематикой учебных занятий, а также использования его в самостоятельной речи;</w:t>
      </w:r>
    </w:p>
    <w:p w14:paraId="024631F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-используются разные формы словесной речи (устной, письменной, тактильной) для обеспечения полноты и точности восприятия информации и организации речевого взаимодействия в процессе учебных занятий.</w:t>
      </w:r>
    </w:p>
    <w:p w14:paraId="59F76C61" w14:textId="77777777" w:rsidR="007C721D" w:rsidRPr="007C721D" w:rsidRDefault="007C721D" w:rsidP="007C721D">
      <w:pPr>
        <w:widowControl w:val="0"/>
        <w:tabs>
          <w:tab w:val="left" w:pos="10205"/>
        </w:tabs>
        <w:autoSpaceDE w:val="0"/>
        <w:autoSpaceDN w:val="0"/>
        <w:spacing w:after="0" w:line="240" w:lineRule="auto"/>
        <w:ind w:left="118" w:right="-1"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Вывод:</w:t>
      </w:r>
      <w:r w:rsidRPr="007C721D">
        <w:rPr>
          <w:rFonts w:ascii="Times New Roman" w:eastAsia="Times New Roman" w:hAnsi="Times New Roman" w:cs="Times New Roman"/>
          <w:b/>
          <w:spacing w:val="1"/>
          <w:sz w:val="28"/>
          <w:szCs w:val="28"/>
        </w:rPr>
        <w:t xml:space="preserve"> </w:t>
      </w:r>
      <w:r w:rsidRPr="007C721D">
        <w:rPr>
          <w:rFonts w:ascii="Times New Roman" w:eastAsia="Times New Roman" w:hAnsi="Times New Roman" w:cs="Times New Roman"/>
          <w:sz w:val="28"/>
          <w:szCs w:val="28"/>
        </w:rPr>
        <w:t>образовательный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процесс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ДОУ</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организован</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соответствии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pacing w:val="-1"/>
          <w:sz w:val="28"/>
          <w:szCs w:val="28"/>
        </w:rPr>
        <w:t>требованиями,</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pacing w:val="-1"/>
          <w:sz w:val="28"/>
          <w:szCs w:val="28"/>
        </w:rPr>
        <w:t>предъявляемыми</w:t>
      </w:r>
      <w:r w:rsidRPr="007C721D">
        <w:rPr>
          <w:rFonts w:ascii="Times New Roman" w:eastAsia="Times New Roman" w:hAnsi="Times New Roman" w:cs="Times New Roman"/>
          <w:spacing w:val="-11"/>
          <w:sz w:val="28"/>
          <w:szCs w:val="28"/>
        </w:rPr>
        <w:t xml:space="preserve"> </w:t>
      </w:r>
      <w:r w:rsidRPr="007C721D">
        <w:rPr>
          <w:rFonts w:ascii="Times New Roman" w:eastAsia="Times New Roman" w:hAnsi="Times New Roman" w:cs="Times New Roman"/>
          <w:sz w:val="28"/>
          <w:szCs w:val="28"/>
        </w:rPr>
        <w:t>законодательством</w:t>
      </w:r>
      <w:r w:rsidRPr="007C721D">
        <w:rPr>
          <w:rFonts w:ascii="Times New Roman" w:eastAsia="Times New Roman" w:hAnsi="Times New Roman" w:cs="Times New Roman"/>
          <w:spacing w:val="-12"/>
          <w:sz w:val="28"/>
          <w:szCs w:val="28"/>
        </w:rPr>
        <w:t xml:space="preserve"> </w:t>
      </w:r>
      <w:r w:rsidRPr="007C721D">
        <w:rPr>
          <w:rFonts w:ascii="Times New Roman" w:eastAsia="Times New Roman" w:hAnsi="Times New Roman" w:cs="Times New Roman"/>
          <w:sz w:val="28"/>
          <w:szCs w:val="28"/>
        </w:rPr>
        <w:t>к</w:t>
      </w:r>
      <w:r w:rsidRPr="007C721D">
        <w:rPr>
          <w:rFonts w:ascii="Times New Roman" w:eastAsia="Times New Roman" w:hAnsi="Times New Roman" w:cs="Times New Roman"/>
          <w:spacing w:val="-12"/>
          <w:sz w:val="28"/>
          <w:szCs w:val="28"/>
        </w:rPr>
        <w:t xml:space="preserve"> </w:t>
      </w:r>
      <w:r w:rsidRPr="007C721D">
        <w:rPr>
          <w:rFonts w:ascii="Times New Roman" w:eastAsia="Times New Roman" w:hAnsi="Times New Roman" w:cs="Times New Roman"/>
          <w:sz w:val="28"/>
          <w:szCs w:val="28"/>
        </w:rPr>
        <w:t>дошкольному</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z w:val="28"/>
          <w:szCs w:val="28"/>
        </w:rPr>
        <w:t>образованию</w:t>
      </w:r>
      <w:r w:rsidRPr="007C721D">
        <w:rPr>
          <w:rFonts w:ascii="Times New Roman" w:eastAsia="Times New Roman" w:hAnsi="Times New Roman" w:cs="Times New Roman"/>
          <w:spacing w:val="-13"/>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67"/>
          <w:sz w:val="28"/>
          <w:szCs w:val="28"/>
        </w:rPr>
        <w:t xml:space="preserve"> </w:t>
      </w:r>
      <w:r w:rsidRPr="007C721D">
        <w:rPr>
          <w:rFonts w:ascii="Times New Roman" w:eastAsia="Times New Roman" w:hAnsi="Times New Roman" w:cs="Times New Roman"/>
          <w:sz w:val="28"/>
          <w:szCs w:val="28"/>
        </w:rPr>
        <w:t>обеспечивает</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развитие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личности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детей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дошкольного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возраста</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учетом</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их</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возрастных,</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индивидуальных</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психологических</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физиологических</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особенностей.</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Процесс адаптации в ДОУ прошел успешно. Дети чувствуют себя раскованно, легко идут на контакт друг с другом, взрослыми, хорошо кушают, спят, легко расстаются с родителями. В период адаптации педагоги приложили максимум усилий, чтобы дети с желанием ходили в детский сад, быстрее привыкали к новым условиям. Ко всем детям осуществлялся индивидуальный подход. Был налажен тесный контакт с родителями, для них были проведены индивидуальные консультации, беседы, анкетирования. Таким образом, благодаря совместным усилиям педагогического коллектива адаптация детей во всех возрастных группах прошла благополучно. В ДОУ создаются условия для максимального удовлетворения запросов родителей детей дошкольного возраста по их воспитанию и обучению. Родители получают информацию о целях и задачах учреждения, имеют возможность обсуждать различные вопросы пребывания ребенка в ДОУ участвовать в жизнедеятельности детского сад.</w:t>
      </w:r>
    </w:p>
    <w:p w14:paraId="0405A00F"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p>
    <w:p w14:paraId="66DA0942"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r w:rsidRPr="007C721D">
        <w:rPr>
          <w:rFonts w:ascii="Times New Roman" w:eastAsia="Times New Roman" w:hAnsi="Times New Roman" w:cs="Times New Roman"/>
          <w:b/>
          <w:sz w:val="28"/>
          <w:szCs w:val="28"/>
          <w:lang w:eastAsia="ru-RU"/>
        </w:rPr>
        <w:t>5. Оценка востребованности выпускников</w:t>
      </w:r>
    </w:p>
    <w:p w14:paraId="55A21074"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p>
    <w:p w14:paraId="455E060F"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2025 году количество выпускников составило 55 человек. Педагогическая диагностика, проведенная в апреле 2025 года показала, что дети старшей группы соответствуют возрастным характеристикам на этапе завершения дошкольного образования, готовы к освоению программы начального общего образования. Так как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освоение образовательной программы дошкольного образования</w:t>
      </w:r>
      <w:r w:rsidRPr="007C721D">
        <w:rPr>
          <w:rFonts w:ascii="Times New Roman" w:eastAsia="Times New Roman" w:hAnsi="Times New Roman" w:cs="Times New Roman"/>
          <w:sz w:val="28"/>
          <w:szCs w:val="28"/>
          <w:lang w:eastAsia="ru-RU"/>
        </w:rPr>
        <w:tab/>
        <w:t>не сопровождалось оценкой итогового развития детей. Но при этом максимально приближенное достижение</w:t>
      </w:r>
      <w:r w:rsidRPr="007C721D">
        <w:rPr>
          <w:rFonts w:ascii="Times New Roman" w:eastAsia="Times New Roman" w:hAnsi="Times New Roman" w:cs="Times New Roman"/>
          <w:sz w:val="28"/>
          <w:szCs w:val="28"/>
          <w:lang w:eastAsia="ru-RU"/>
        </w:rPr>
        <w:tab/>
        <w:t>планируемых</w:t>
      </w:r>
      <w:r w:rsidRPr="007C721D">
        <w:rPr>
          <w:rFonts w:ascii="Times New Roman" w:eastAsia="Times New Roman" w:hAnsi="Times New Roman" w:cs="Times New Roman"/>
          <w:sz w:val="28"/>
          <w:szCs w:val="28"/>
          <w:lang w:eastAsia="ru-RU"/>
        </w:rPr>
        <w:tab/>
        <w:t>Целевых</w:t>
      </w:r>
      <w:r w:rsidRPr="007C721D">
        <w:rPr>
          <w:rFonts w:ascii="Times New Roman" w:eastAsia="Times New Roman" w:hAnsi="Times New Roman" w:cs="Times New Roman"/>
          <w:sz w:val="28"/>
          <w:szCs w:val="28"/>
          <w:lang w:eastAsia="ru-RU"/>
        </w:rPr>
        <w:tab/>
        <w:t>ориентиров образовательной программы дошкольного образования стали достаточным основанием для обеспечения преемственности дошкольного и начального общего образования. У выпускников сформированы предпосылки к учебной деятельности на этапе завершения ими дошкольного образования. Первичное психологическое обследование детей проводилось с целью определения зоны актуального развития и прогнозирования зоны ближайшего развития, а так же с целью установления эффективности развивающих мероприятий. Было обследовано 22 воспитанника старшего дошкольного возраста. По окончании учебного года, помимо повторной диагностики уровня развития познавательных процессов, проводилась диагностика детей, поступающих в школу.</w:t>
      </w:r>
    </w:p>
    <w:p w14:paraId="431B5813"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Выпускники ДОУ поступили в МБОУ «СОШ №2 с. Сержень-Юрт».</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lang w:eastAsia="ru-RU"/>
        </w:rPr>
        <w:t xml:space="preserve">Обучение в начальных классах СОШ носит </w:t>
      </w:r>
      <w:proofErr w:type="spellStart"/>
      <w:r w:rsidRPr="007C721D">
        <w:rPr>
          <w:rFonts w:ascii="Times New Roman" w:eastAsia="Times New Roman" w:hAnsi="Times New Roman" w:cs="Times New Roman"/>
          <w:sz w:val="28"/>
          <w:szCs w:val="28"/>
          <w:lang w:eastAsia="ru-RU"/>
        </w:rPr>
        <w:t>безоценочный</w:t>
      </w:r>
      <w:proofErr w:type="spellEnd"/>
      <w:r w:rsidRPr="007C721D">
        <w:rPr>
          <w:rFonts w:ascii="Times New Roman" w:eastAsia="Times New Roman" w:hAnsi="Times New Roman" w:cs="Times New Roman"/>
          <w:sz w:val="28"/>
          <w:szCs w:val="28"/>
          <w:lang w:eastAsia="ru-RU"/>
        </w:rPr>
        <w:t xml:space="preserve"> характер. Однако по данным опросам учителей 90% выпускников ДОУ успешно усваивают школьную программу.</w:t>
      </w:r>
    </w:p>
    <w:p w14:paraId="0B0E9697" w14:textId="77777777" w:rsidR="007C721D" w:rsidRPr="007C721D" w:rsidRDefault="007C721D" w:rsidP="007C721D">
      <w:pPr>
        <w:spacing w:after="0" w:line="240" w:lineRule="auto"/>
        <w:contextualSpacing/>
        <w:jc w:val="both"/>
        <w:rPr>
          <w:rFonts w:ascii="Times New Roman" w:eastAsia="Times New Roman" w:hAnsi="Times New Roman" w:cs="Times New Roman"/>
          <w:sz w:val="36"/>
          <w:szCs w:val="28"/>
          <w:lang w:eastAsia="ru-RU"/>
        </w:rPr>
      </w:pPr>
      <w:r w:rsidRPr="007C721D">
        <w:rPr>
          <w:rFonts w:ascii="Times New Roman" w:eastAsia="Times New Roman" w:hAnsi="Times New Roman" w:cs="Times New Roman"/>
          <w:b/>
          <w:sz w:val="28"/>
        </w:rPr>
        <w:t>Вывод:</w:t>
      </w:r>
      <w:r w:rsidRPr="007C721D">
        <w:rPr>
          <w:rFonts w:ascii="Times New Roman" w:eastAsia="Times New Roman" w:hAnsi="Times New Roman" w:cs="Times New Roman"/>
          <w:sz w:val="28"/>
        </w:rPr>
        <w:t xml:space="preserve"> Все выпускники были социально адаптированы и направлены для обучения в МБОУ </w:t>
      </w:r>
      <w:r w:rsidRPr="007C721D">
        <w:rPr>
          <w:rFonts w:ascii="Times New Roman" w:eastAsia="Times New Roman" w:hAnsi="Times New Roman" w:cs="Times New Roman"/>
          <w:sz w:val="28"/>
          <w:szCs w:val="28"/>
          <w:lang w:eastAsia="ru-RU"/>
        </w:rPr>
        <w:t>«СОШ №2 с. Сержень-Юрт»</w:t>
      </w:r>
      <w:r w:rsidRPr="007C721D">
        <w:rPr>
          <w:rFonts w:ascii="Times New Roman" w:eastAsia="Times New Roman" w:hAnsi="Times New Roman" w:cs="Times New Roman"/>
          <w:sz w:val="28"/>
        </w:rPr>
        <w:t>.</w:t>
      </w:r>
    </w:p>
    <w:p w14:paraId="49B3CF7C" w14:textId="77777777" w:rsidR="007C721D" w:rsidRPr="007C721D" w:rsidRDefault="007C721D" w:rsidP="007C721D">
      <w:pPr>
        <w:spacing w:after="0" w:line="240" w:lineRule="auto"/>
        <w:contextualSpacing/>
        <w:rPr>
          <w:rFonts w:ascii="Times New Roman" w:eastAsia="Times New Roman" w:hAnsi="Times New Roman" w:cs="Times New Roman"/>
          <w:b/>
          <w:sz w:val="28"/>
          <w:szCs w:val="28"/>
          <w:lang w:eastAsia="ru-RU"/>
        </w:rPr>
      </w:pPr>
    </w:p>
    <w:p w14:paraId="122B9D78"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r w:rsidRPr="007C721D">
        <w:rPr>
          <w:rFonts w:ascii="Times New Roman" w:eastAsia="Times New Roman" w:hAnsi="Times New Roman" w:cs="Times New Roman"/>
          <w:b/>
          <w:sz w:val="28"/>
          <w:szCs w:val="28"/>
          <w:lang w:eastAsia="ru-RU"/>
        </w:rPr>
        <w:t>6. Оценка качества кадрового обеспечения</w:t>
      </w:r>
    </w:p>
    <w:p w14:paraId="2E44BAC5"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p>
    <w:p w14:paraId="1DBDD78F" w14:textId="77777777" w:rsidR="007C721D" w:rsidRPr="007C721D" w:rsidRDefault="007C721D" w:rsidP="007C721D">
      <w:pPr>
        <w:spacing w:after="0" w:line="240" w:lineRule="auto"/>
        <w:ind w:firstLine="70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ДОУ укомплектован педагогами на 100 процентов согласно штатному расписанию. Комплектование кадрами на начало 2025 года строилось в соответствии со штатным расписанием. Педагогический коллектив состоит из 25 педагогов, среди которых 20 воспитателей, 1 старший воспитатель, 1 музыкальный руководитель, 1 педагог-психолог, 1 инструктор по физической культуре, 1 педагог дополнительного образования.</w:t>
      </w:r>
    </w:p>
    <w:p w14:paraId="1703411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Факторы, способствующие успешной работе с педагогическими кадрами:</w:t>
      </w:r>
    </w:p>
    <w:p w14:paraId="72E42B40" w14:textId="77777777" w:rsidR="007C721D" w:rsidRPr="007C721D" w:rsidRDefault="007C721D" w:rsidP="007C721D">
      <w:pPr>
        <w:spacing w:after="0" w:line="240" w:lineRule="auto"/>
        <w:ind w:firstLine="720"/>
        <w:contextualSpacing/>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-рост квалификационных категорий и профессионального мастерства;</w:t>
      </w:r>
    </w:p>
    <w:p w14:paraId="365C1CAE" w14:textId="77777777" w:rsidR="007C721D" w:rsidRPr="007C721D" w:rsidRDefault="007C721D" w:rsidP="007C721D">
      <w:pPr>
        <w:spacing w:after="0" w:line="240" w:lineRule="auto"/>
        <w:ind w:firstLine="720"/>
        <w:contextualSpacing/>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-благоприятные условия для профессионального роста педагогов;</w:t>
      </w:r>
    </w:p>
    <w:p w14:paraId="06C4FE61" w14:textId="77777777" w:rsidR="007C721D" w:rsidRPr="007C721D" w:rsidRDefault="007C721D" w:rsidP="007C721D">
      <w:pPr>
        <w:spacing w:after="0" w:line="240" w:lineRule="auto"/>
        <w:ind w:firstLine="720"/>
        <w:contextualSpacing/>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-благоприятный психологический микроклимат, действующие традиции, система моральных и материальных поощрений, уважительное отношение к сотрудникам;</w:t>
      </w:r>
    </w:p>
    <w:p w14:paraId="4E5F876F" w14:textId="77777777" w:rsidR="007C721D" w:rsidRPr="007C721D" w:rsidRDefault="007C721D" w:rsidP="007C721D">
      <w:pPr>
        <w:spacing w:after="0" w:line="240" w:lineRule="auto"/>
        <w:ind w:firstLine="720"/>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-мотивация зависимости показателя уровня </w:t>
      </w:r>
      <w:proofErr w:type="spellStart"/>
      <w:r w:rsidRPr="007C721D">
        <w:rPr>
          <w:rFonts w:ascii="Times New Roman" w:eastAsia="Times New Roman" w:hAnsi="Times New Roman" w:cs="Times New Roman"/>
          <w:sz w:val="28"/>
          <w:szCs w:val="28"/>
        </w:rPr>
        <w:t>межаттестационной</w:t>
      </w:r>
      <w:proofErr w:type="spellEnd"/>
      <w:r w:rsidRPr="007C721D">
        <w:rPr>
          <w:rFonts w:ascii="Times New Roman" w:eastAsia="Times New Roman" w:hAnsi="Times New Roman" w:cs="Times New Roman"/>
          <w:sz w:val="28"/>
          <w:szCs w:val="28"/>
        </w:rPr>
        <w:t xml:space="preserve"> деятельности конкретного педагога от активности и качества его участия в разных формах этой деятельности;</w:t>
      </w:r>
    </w:p>
    <w:p w14:paraId="41DB9001" w14:textId="77777777" w:rsidR="007C721D" w:rsidRPr="007C721D" w:rsidRDefault="007C721D" w:rsidP="007C721D">
      <w:pPr>
        <w:spacing w:after="0" w:line="240" w:lineRule="auto"/>
        <w:ind w:firstLine="720"/>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-оптимальные организационно-управленческие и организационно-методические условия для участия сотрудников в различных мероприятиях.</w:t>
      </w:r>
    </w:p>
    <w:p w14:paraId="1F3058AC" w14:textId="77777777" w:rsidR="007C721D" w:rsidRPr="007C721D" w:rsidRDefault="007C721D" w:rsidP="007C721D">
      <w:pPr>
        <w:spacing w:after="0" w:line="240" w:lineRule="auto"/>
        <w:ind w:firstLine="709"/>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lastRenderedPageBreak/>
        <w:t>Перспектива:</w:t>
      </w:r>
    </w:p>
    <w:p w14:paraId="1CC67DF3"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-повысить уровень профессионализма педагогов, путем освоения образовательной программы ДО, в соответствии с Федеральным государственным образовательным стандартом и реализации ее на практике.</w:t>
      </w:r>
    </w:p>
    <w:p w14:paraId="05DAA75A"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Педагоги постоянно повышают свой профессиональный уровень, эффективно участвуют в работе методических объединений, знакомятся с опытом работы своих коллег и других дошкольных учреждений, а также </w:t>
      </w:r>
      <w:proofErr w:type="spellStart"/>
      <w:r w:rsidRPr="007C721D">
        <w:rPr>
          <w:rFonts w:ascii="Times New Roman" w:eastAsia="Times New Roman" w:hAnsi="Times New Roman" w:cs="Times New Roman"/>
          <w:sz w:val="28"/>
          <w:szCs w:val="28"/>
        </w:rPr>
        <w:t>саморазвиваются</w:t>
      </w:r>
      <w:proofErr w:type="spellEnd"/>
      <w:r w:rsidRPr="007C721D">
        <w:rPr>
          <w:rFonts w:ascii="Times New Roman" w:eastAsia="Times New Roman" w:hAnsi="Times New Roman" w:cs="Times New Roman"/>
          <w:sz w:val="28"/>
          <w:szCs w:val="28"/>
        </w:rPr>
        <w:t>. Все это в комплексе дает хороший результат в организации педагогической деятельности и улучшении качества образования и воспитания дошкольников.</w:t>
      </w:r>
    </w:p>
    <w:p w14:paraId="3052D388" w14:textId="77777777" w:rsidR="007C721D" w:rsidRPr="007C721D" w:rsidRDefault="007C721D" w:rsidP="007C721D">
      <w:pPr>
        <w:spacing w:after="0" w:line="240" w:lineRule="auto"/>
        <w:contextualSpacing/>
        <w:jc w:val="center"/>
        <w:rPr>
          <w:rFonts w:ascii="Times New Roman" w:eastAsia="Calibri" w:hAnsi="Times New Roman" w:cs="Times New Roman"/>
          <w:b/>
          <w:sz w:val="28"/>
          <w:szCs w:val="28"/>
        </w:rPr>
      </w:pPr>
      <w:r w:rsidRPr="007C721D">
        <w:rPr>
          <w:rFonts w:ascii="Times New Roman" w:eastAsia="Calibri" w:hAnsi="Times New Roman" w:cs="Times New Roman"/>
          <w:b/>
          <w:sz w:val="28"/>
          <w:szCs w:val="28"/>
        </w:rPr>
        <w:t xml:space="preserve">Информация о прохождении курсов прохождения квалификации и </w:t>
      </w:r>
    </w:p>
    <w:p w14:paraId="7489C5D8" w14:textId="77777777" w:rsidR="007C721D" w:rsidRPr="007C721D" w:rsidRDefault="007C721D" w:rsidP="007C721D">
      <w:pPr>
        <w:spacing w:after="0" w:line="240" w:lineRule="auto"/>
        <w:contextualSpacing/>
        <w:jc w:val="center"/>
        <w:rPr>
          <w:rFonts w:ascii="Times New Roman" w:eastAsia="Calibri" w:hAnsi="Times New Roman" w:cs="Times New Roman"/>
          <w:b/>
          <w:sz w:val="28"/>
          <w:szCs w:val="28"/>
        </w:rPr>
      </w:pPr>
      <w:r w:rsidRPr="007C721D">
        <w:rPr>
          <w:rFonts w:ascii="Times New Roman" w:eastAsia="Calibri" w:hAnsi="Times New Roman" w:cs="Times New Roman"/>
          <w:b/>
          <w:sz w:val="28"/>
          <w:szCs w:val="28"/>
        </w:rPr>
        <w:t>о профессиональной переподготовке педагогических работников в 2025 году</w:t>
      </w:r>
    </w:p>
    <w:p w14:paraId="6477ED92" w14:textId="77777777" w:rsidR="007C721D" w:rsidRPr="007C721D" w:rsidRDefault="007C721D" w:rsidP="007C721D">
      <w:pPr>
        <w:widowControl w:val="0"/>
        <w:autoSpaceDE w:val="0"/>
        <w:autoSpaceDN w:val="0"/>
        <w:spacing w:after="0" w:line="240" w:lineRule="auto"/>
        <w:ind w:right="-1"/>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 xml:space="preserve">           За 2025 год педагогические работники прошли аттестацию на соответствие занимаемой должности: 3 воспитателя.</w:t>
      </w:r>
    </w:p>
    <w:p w14:paraId="67E1EEDA" w14:textId="77777777" w:rsidR="007C721D" w:rsidRPr="007C721D" w:rsidRDefault="007C721D" w:rsidP="007C721D">
      <w:pPr>
        <w:widowControl w:val="0"/>
        <w:autoSpaceDE w:val="0"/>
        <w:autoSpaceDN w:val="0"/>
        <w:spacing w:after="0" w:line="240" w:lineRule="auto"/>
        <w:ind w:right="-1"/>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Курсы повышения квалификации в 2025 году прошли 17 работников, из них 4 педагога.</w:t>
      </w:r>
    </w:p>
    <w:p w14:paraId="619501DA" w14:textId="77777777" w:rsidR="007C721D" w:rsidRPr="007C721D" w:rsidRDefault="007C721D" w:rsidP="007C721D">
      <w:pPr>
        <w:spacing w:after="0" w:line="240" w:lineRule="auto"/>
        <w:ind w:right="180"/>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 xml:space="preserve">Педагоги постоянно повышают свой профессиональный уровень, эффективно участвуют в работе методических объединений, знакомятся с опытом работы своих коллег и других дошкольных учреждений, а также </w:t>
      </w:r>
      <w:proofErr w:type="spellStart"/>
      <w:r w:rsidRPr="007C721D">
        <w:rPr>
          <w:rFonts w:ascii="Times New Roman" w:eastAsia="Times New Roman" w:hAnsi="Times New Roman" w:cs="Times New Roman"/>
          <w:color w:val="000000"/>
          <w:sz w:val="28"/>
          <w:szCs w:val="28"/>
        </w:rPr>
        <w:t>саморазвиваются</w:t>
      </w:r>
      <w:proofErr w:type="spellEnd"/>
      <w:r w:rsidRPr="007C721D">
        <w:rPr>
          <w:rFonts w:ascii="Times New Roman" w:eastAsia="Times New Roman" w:hAnsi="Times New Roman" w:cs="Times New Roman"/>
          <w:color w:val="000000"/>
          <w:sz w:val="28"/>
          <w:szCs w:val="28"/>
        </w:rPr>
        <w:t>. Все это в комплексе дает хороший результат в организации педагогической деятельности и улучшении качества образования и воспитания дошкольников.</w:t>
      </w:r>
    </w:p>
    <w:p w14:paraId="2C74EE2D"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color w:val="000000"/>
          <w:sz w:val="28"/>
          <w:szCs w:val="28"/>
        </w:rPr>
      </w:pPr>
      <w:r w:rsidRPr="007C721D">
        <w:rPr>
          <w:rFonts w:ascii="Times New Roman" w:eastAsia="Times New Roman" w:hAnsi="Times New Roman" w:cs="Times New Roman"/>
          <w:color w:val="000000"/>
          <w:sz w:val="28"/>
          <w:szCs w:val="28"/>
        </w:rPr>
        <w:t>Педагоги постоянно повышают свой профессиональный уровень, эффективно участвуют в</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работе методических объединений, знакомятся с</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опытом работы своих коллег и</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других дошкольных учреждений, а</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 xml:space="preserve">также </w:t>
      </w:r>
      <w:proofErr w:type="spellStart"/>
      <w:r w:rsidRPr="007C721D">
        <w:rPr>
          <w:rFonts w:ascii="Times New Roman" w:eastAsia="Times New Roman" w:hAnsi="Times New Roman" w:cs="Times New Roman"/>
          <w:color w:val="000000"/>
          <w:sz w:val="28"/>
          <w:szCs w:val="28"/>
        </w:rPr>
        <w:t>саморазвиваются</w:t>
      </w:r>
      <w:proofErr w:type="spellEnd"/>
      <w:r w:rsidRPr="007C721D">
        <w:rPr>
          <w:rFonts w:ascii="Times New Roman" w:eastAsia="Times New Roman" w:hAnsi="Times New Roman" w:cs="Times New Roman"/>
          <w:color w:val="000000"/>
          <w:sz w:val="28"/>
          <w:szCs w:val="28"/>
        </w:rPr>
        <w:t>. Все это в</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комплексе дает хороший результат в</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организации педагогической деятельности и</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улучшении качества образования и</w:t>
      </w:r>
      <w:r w:rsidRPr="007C721D">
        <w:rPr>
          <w:rFonts w:ascii="Times New Roman" w:eastAsia="Times New Roman" w:hAnsi="Times New Roman" w:cs="Times New Roman"/>
          <w:color w:val="000000"/>
          <w:sz w:val="28"/>
          <w:szCs w:val="28"/>
          <w:lang w:val="en-US"/>
        </w:rPr>
        <w:t> </w:t>
      </w:r>
      <w:r w:rsidRPr="007C721D">
        <w:rPr>
          <w:rFonts w:ascii="Times New Roman" w:eastAsia="Times New Roman" w:hAnsi="Times New Roman" w:cs="Times New Roman"/>
          <w:color w:val="000000"/>
          <w:sz w:val="28"/>
          <w:szCs w:val="28"/>
        </w:rPr>
        <w:t>воспитания дошкольников.</w:t>
      </w:r>
      <w:r w:rsidRPr="007C721D">
        <w:rPr>
          <w:rFonts w:ascii="Calibri" w:eastAsia="Times New Roman" w:hAnsi="Calibri" w:cs="Times New Roman"/>
        </w:rPr>
        <w:t xml:space="preserve"> </w:t>
      </w:r>
      <w:r w:rsidRPr="007C721D">
        <w:rPr>
          <w:rFonts w:ascii="Times New Roman" w:eastAsia="Times New Roman" w:hAnsi="Times New Roman" w:cs="Times New Roman"/>
          <w:color w:val="000000"/>
          <w:sz w:val="28"/>
          <w:szCs w:val="28"/>
        </w:rPr>
        <w:t xml:space="preserve">В связи с вступлением в силу приказа Минздрава России от 03.05.2024 № 220н, утвердившего Порядок оказания первой помощи, с работниками детского сада был проведен внеплановый инструктаж по охране труда. Дополнительно осуществили закупку услуг на обучение работников оказанию первой помощи по образовательной программе, соответствующей приказу Минздрава России от 03.05.2024 № 220н. </w:t>
      </w:r>
    </w:p>
    <w:p w14:paraId="1CE1EFFE" w14:textId="77777777" w:rsidR="007C721D" w:rsidRPr="007C721D" w:rsidRDefault="007C721D" w:rsidP="007C721D">
      <w:pPr>
        <w:spacing w:after="0" w:line="240" w:lineRule="auto"/>
        <w:ind w:right="-1" w:firstLine="425"/>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iCs/>
          <w:color w:val="000000"/>
          <w:sz w:val="28"/>
          <w:szCs w:val="28"/>
          <w:lang w:eastAsia="ru-RU"/>
        </w:rPr>
        <w:t xml:space="preserve">      </w:t>
      </w:r>
      <w:r w:rsidRPr="007C721D">
        <w:rPr>
          <w:rFonts w:ascii="Times New Roman" w:eastAsia="Times New Roman" w:hAnsi="Times New Roman" w:cs="Times New Roman"/>
          <w:sz w:val="28"/>
          <w:szCs w:val="28"/>
        </w:rPr>
        <w:t xml:space="preserve">В 2025 году методическая работа с педагогическим коллективом была направлена на постоянное совершенствование педагогической компетентности и профессионального мастерства каждого педагога и педагогического коллектива в целом, на повышение профессиональной компетенции педагогов в вопросах организации образовательного процесса в соответствии с ФГОС ДО через организацию разнообразных форм методической службы. Педагогические советы, семинары и консультации проведены в срок и обеспечили профессиональное обсуждение актуальных проблем образования дошкольников. </w:t>
      </w:r>
    </w:p>
    <w:p w14:paraId="22C0AD3B"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bCs/>
          <w:color w:val="000000"/>
          <w:sz w:val="28"/>
          <w:szCs w:val="28"/>
          <w:lang w:eastAsia="ru-RU"/>
        </w:rPr>
      </w:pPr>
      <w:r w:rsidRPr="007C721D">
        <w:rPr>
          <w:rFonts w:ascii="Times New Roman" w:eastAsia="Times New Roman" w:hAnsi="Times New Roman" w:cs="Times New Roman"/>
          <w:bCs/>
          <w:color w:val="000000"/>
          <w:sz w:val="28"/>
          <w:szCs w:val="28"/>
          <w:lang w:eastAsia="ru-RU"/>
        </w:rPr>
        <w:t xml:space="preserve">Системообразующей же идеей и функцией повышения квалификации является ориентация педагога на непрерывное профессионально педагогическое саморазвитие, которое происходит по индивидуальной траектории, когда педагог самостоятельно определяет цели, формы, средства и время профессионального роста. </w:t>
      </w:r>
    </w:p>
    <w:p w14:paraId="54C26EA0"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bCs/>
          <w:color w:val="000000"/>
          <w:sz w:val="28"/>
          <w:szCs w:val="28"/>
          <w:lang w:eastAsia="ru-RU"/>
        </w:rPr>
      </w:pPr>
      <w:r w:rsidRPr="007C721D">
        <w:rPr>
          <w:rFonts w:ascii="Times New Roman" w:eastAsia="Times New Roman" w:hAnsi="Times New Roman" w:cs="Times New Roman"/>
          <w:bCs/>
          <w:color w:val="000000"/>
          <w:sz w:val="28"/>
          <w:szCs w:val="28"/>
          <w:lang w:eastAsia="ru-RU"/>
        </w:rPr>
        <w:t xml:space="preserve">Педагоги ДОУ применяют современные педагогические технологии (здоровьесберегающие технологии, проектно-исследовательская деятельность, игровые технологии, экологические технологии (экспериментирование)). Они </w:t>
      </w:r>
      <w:r w:rsidRPr="007C721D">
        <w:rPr>
          <w:rFonts w:ascii="Times New Roman" w:eastAsia="Times New Roman" w:hAnsi="Times New Roman" w:cs="Times New Roman"/>
          <w:bCs/>
          <w:color w:val="000000"/>
          <w:sz w:val="28"/>
          <w:szCs w:val="28"/>
          <w:lang w:eastAsia="ru-RU"/>
        </w:rPr>
        <w:lastRenderedPageBreak/>
        <w:t xml:space="preserve">широко представлены во всех направлениях деятельности ДОУ. Принципиально важной стороной в образовательной технологии является позиция ребенка, и отношения взрослого с ребенком. </w:t>
      </w:r>
    </w:p>
    <w:p w14:paraId="421AC0D3"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bCs/>
          <w:color w:val="000000"/>
          <w:sz w:val="28"/>
          <w:szCs w:val="28"/>
          <w:lang w:eastAsia="ru-RU"/>
        </w:rPr>
      </w:pPr>
      <w:r w:rsidRPr="007C721D">
        <w:rPr>
          <w:rFonts w:ascii="Times New Roman" w:eastAsia="Times New Roman" w:hAnsi="Times New Roman" w:cs="Times New Roman"/>
          <w:bCs/>
          <w:color w:val="000000"/>
          <w:sz w:val="28"/>
          <w:szCs w:val="28"/>
          <w:lang w:eastAsia="ru-RU"/>
        </w:rPr>
        <w:t>Методическая работа в ДОУ – это основной путь совершенствования профессионального мастерства педагогов, развития творческого потенциала всего коллектива, повышения качества и эффективности воспитательно – образовательного процесса.</w:t>
      </w:r>
    </w:p>
    <w:p w14:paraId="17642A2F"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bCs/>
          <w:color w:val="000000"/>
          <w:sz w:val="28"/>
          <w:szCs w:val="28"/>
          <w:lang w:eastAsia="ru-RU"/>
        </w:rPr>
      </w:pPr>
      <w:r w:rsidRPr="007C721D">
        <w:rPr>
          <w:rFonts w:ascii="Times New Roman" w:eastAsia="Times New Roman" w:hAnsi="Times New Roman" w:cs="Times New Roman"/>
          <w:bCs/>
          <w:color w:val="000000"/>
          <w:sz w:val="28"/>
          <w:szCs w:val="28"/>
          <w:lang w:eastAsia="ru-RU"/>
        </w:rPr>
        <w:t xml:space="preserve">Цель методической работы – методическое обеспечение по реализации федерального государственного образовательного стандарта дошкольного образования, повышение профессионального мастерства педагогического коллектива ДОУ. Одной из функций методической работы дошкольного образовательного учреждения является осуществление контроля и анализа воспитательно-образовательной работы с детьми. Контроль - это функция управления, в ходе которой устанавливается соответствие условий организации, содержания деятельности учреждения достижению планируемых целей и задач, действующим нормативным документам. </w:t>
      </w:r>
    </w:p>
    <w:p w14:paraId="78B30425" w14:textId="77777777" w:rsidR="007C721D" w:rsidRPr="007C721D" w:rsidRDefault="007C721D" w:rsidP="007C721D">
      <w:pPr>
        <w:widowControl w:val="0"/>
        <w:autoSpaceDE w:val="0"/>
        <w:autoSpaceDN w:val="0"/>
        <w:spacing w:after="0" w:line="240" w:lineRule="auto"/>
        <w:ind w:right="-1"/>
        <w:contextualSpacing/>
        <w:jc w:val="both"/>
        <w:rPr>
          <w:rFonts w:ascii="Times New Roman" w:eastAsia="Times New Roman" w:hAnsi="Times New Roman" w:cs="Times New Roman"/>
          <w:sz w:val="28"/>
          <w:szCs w:val="28"/>
        </w:rPr>
      </w:pPr>
      <w:r w:rsidRPr="007C721D">
        <w:rPr>
          <w:rFonts w:ascii="Calibri" w:eastAsia="Calibri" w:hAnsi="Calibri" w:cs="Times New Roman"/>
        </w:rPr>
        <w:t xml:space="preserve">       </w:t>
      </w:r>
      <w:r w:rsidRPr="007C721D">
        <w:rPr>
          <w:rFonts w:ascii="Times New Roman" w:eastAsia="Times New Roman" w:hAnsi="Times New Roman" w:cs="Times New Roman"/>
          <w:b/>
          <w:sz w:val="28"/>
          <w:szCs w:val="28"/>
        </w:rPr>
        <w:t>Вывод:</w:t>
      </w:r>
      <w:r w:rsidRPr="007C721D">
        <w:rPr>
          <w:rFonts w:ascii="Times New Roman" w:eastAsia="Times New Roman" w:hAnsi="Times New Roman" w:cs="Times New Roman"/>
          <w:b/>
          <w:spacing w:val="1"/>
          <w:sz w:val="28"/>
          <w:szCs w:val="28"/>
        </w:rPr>
        <w:t xml:space="preserve"> </w:t>
      </w:r>
      <w:r w:rsidRPr="007C721D">
        <w:rPr>
          <w:rFonts w:ascii="Times New Roman" w:eastAsia="Times New Roman" w:hAnsi="Times New Roman" w:cs="Times New Roman"/>
          <w:sz w:val="28"/>
          <w:szCs w:val="28"/>
        </w:rPr>
        <w:t>Коллектив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дошкольного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учреждения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стабильный,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квалифицированный, творческий, работоспособный. Педагоги проходят курсовую подготовку,</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аттестацию</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соответствие</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требованиями</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законодательства. Педагоги готовы к внедрению в процесс обучения и воспитания новых форм и методов работы, что позволяет повысить эффективность образовательного процесса. Оценка кадрового обеспечения удовлетворительная. Педагоги детского сада постоянно повышают свой профессиональный уровень, посещают методические объединения, знакомятся с опытом работы своих коллег и других дошкольных учреждений, активно учувствуют в конкурсах профессионального мастерства, реализации проектов различных уровней, инновационной деятельности. Все это в комплексе дает хороший результат в организации образовательной деятельности и улучшении качества образования дошкольников.</w:t>
      </w:r>
    </w:p>
    <w:p w14:paraId="06B2ECB1" w14:textId="77777777" w:rsidR="007C721D" w:rsidRPr="007C721D" w:rsidRDefault="007C721D" w:rsidP="007C721D">
      <w:pPr>
        <w:widowControl w:val="0"/>
        <w:spacing w:after="0" w:line="240" w:lineRule="auto"/>
        <w:contextualSpacing/>
        <w:rPr>
          <w:rFonts w:ascii="Times New Roman" w:eastAsia="Times New Roman" w:hAnsi="Times New Roman" w:cs="Times New Roman"/>
          <w:b/>
          <w:sz w:val="28"/>
          <w:szCs w:val="28"/>
          <w:lang w:eastAsia="ru-RU"/>
        </w:rPr>
      </w:pPr>
    </w:p>
    <w:p w14:paraId="192EEF7C" w14:textId="77777777" w:rsidR="007C721D" w:rsidRPr="007C721D" w:rsidRDefault="007C721D" w:rsidP="007C721D">
      <w:pPr>
        <w:widowControl w:val="0"/>
        <w:spacing w:after="0" w:line="240" w:lineRule="auto"/>
        <w:contextualSpacing/>
        <w:jc w:val="center"/>
        <w:rPr>
          <w:rFonts w:ascii="Times New Roman" w:eastAsia="Times New Roman" w:hAnsi="Times New Roman" w:cs="Times New Roman"/>
          <w:b/>
          <w:sz w:val="28"/>
          <w:szCs w:val="28"/>
          <w:lang w:eastAsia="ru-RU"/>
        </w:rPr>
      </w:pPr>
      <w:r w:rsidRPr="007C721D">
        <w:rPr>
          <w:rFonts w:ascii="Times New Roman" w:eastAsia="Times New Roman" w:hAnsi="Times New Roman" w:cs="Times New Roman"/>
          <w:b/>
          <w:sz w:val="28"/>
          <w:szCs w:val="28"/>
          <w:lang w:eastAsia="ru-RU"/>
        </w:rPr>
        <w:t>7. Оценка учебно-методического обеспечения</w:t>
      </w:r>
    </w:p>
    <w:p w14:paraId="38A62FD4" w14:textId="77777777" w:rsidR="007C721D" w:rsidRPr="007C721D" w:rsidRDefault="007C721D" w:rsidP="007C721D">
      <w:pPr>
        <w:widowControl w:val="0"/>
        <w:spacing w:after="0" w:line="240" w:lineRule="auto"/>
        <w:contextualSpacing/>
        <w:jc w:val="center"/>
        <w:rPr>
          <w:rFonts w:ascii="Times New Roman" w:eastAsia="Times New Roman" w:hAnsi="Times New Roman" w:cs="Times New Roman"/>
          <w:b/>
          <w:sz w:val="28"/>
          <w:szCs w:val="28"/>
          <w:lang w:eastAsia="ru-RU"/>
        </w:rPr>
      </w:pPr>
    </w:p>
    <w:p w14:paraId="5A85B24E"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В 2025 году ДОУ пополнил учебно-методический комплект к образовательной программе дошкольного образования составленной в соответствии с требованиями ФГОС ДО и с учетом ФОП ДО. </w:t>
      </w:r>
    </w:p>
    <w:p w14:paraId="56162F74"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Информационное обеспечение ДОУ:</w:t>
      </w:r>
    </w:p>
    <w:p w14:paraId="2C275C2B"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-информационно-телекоммуникационное оборудование;</w:t>
      </w:r>
    </w:p>
    <w:p w14:paraId="7D07AE17"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-программное обеспечение – позволяет работать с текстовыми редакторами, интернет-ресурсами, фото-, видеоматериалами, графическими редакторами.</w:t>
      </w:r>
    </w:p>
    <w:p w14:paraId="2AAEABB5" w14:textId="77777777" w:rsidR="007C721D" w:rsidRPr="007C721D" w:rsidRDefault="007C721D" w:rsidP="007C721D">
      <w:pPr>
        <w:widowControl w:val="0"/>
        <w:autoSpaceDE w:val="0"/>
        <w:autoSpaceDN w:val="0"/>
        <w:spacing w:after="0" w:line="240" w:lineRule="auto"/>
        <w:ind w:right="-1" w:firstLine="707"/>
        <w:contextualSpacing/>
        <w:jc w:val="both"/>
        <w:rPr>
          <w:rFonts w:ascii="Calibri" w:eastAsia="Times New Roman" w:hAnsi="Calibri" w:cs="Times New Roman"/>
        </w:rPr>
      </w:pPr>
      <w:r w:rsidRPr="007C721D">
        <w:rPr>
          <w:rFonts w:ascii="Times New Roman" w:eastAsia="Times New Roman" w:hAnsi="Times New Roman" w:cs="Times New Roman"/>
          <w:sz w:val="28"/>
          <w:szCs w:val="28"/>
        </w:rPr>
        <w:t>Учебно-методическое оснащение ДОУ соответствует реализуемой образовательной программе и имеет методическое обеспечение которая прописана в ОП ДО (стр. 171, раздел «Учебно-методическое сопровождение программы» ОП ДО размещена на сайте ДОУ</w:t>
      </w:r>
      <w:r w:rsidRPr="007C721D">
        <w:rPr>
          <w:rFonts w:ascii="Calibri" w:eastAsia="Times New Roman" w:hAnsi="Calibri" w:cs="Times New Roman"/>
        </w:rPr>
        <w:t xml:space="preserve"> </w:t>
      </w:r>
      <w:hyperlink r:id="rId8" w:history="1">
        <w:r w:rsidRPr="007C721D">
          <w:rPr>
            <w:rFonts w:ascii="Times New Roman" w:eastAsia="Times New Roman" w:hAnsi="Times New Roman" w:cs="Times New Roman"/>
            <w:color w:val="0066CC"/>
            <w:sz w:val="28"/>
            <w:szCs w:val="28"/>
            <w:u w:val="single"/>
          </w:rPr>
          <w:t>https://</w:t>
        </w:r>
        <w:proofErr w:type="spellStart"/>
        <w:r w:rsidRPr="007C721D">
          <w:rPr>
            <w:rFonts w:ascii="Times New Roman" w:eastAsia="Times New Roman" w:hAnsi="Times New Roman" w:cs="Times New Roman"/>
            <w:color w:val="0066CC"/>
            <w:sz w:val="28"/>
            <w:szCs w:val="28"/>
            <w:u w:val="single"/>
            <w:lang w:val="en-US"/>
          </w:rPr>
          <w:t>selita</w:t>
        </w:r>
        <w:proofErr w:type="spellEnd"/>
        <w:r w:rsidRPr="007C721D">
          <w:rPr>
            <w:rFonts w:ascii="Times New Roman" w:eastAsia="Times New Roman" w:hAnsi="Times New Roman" w:cs="Times New Roman"/>
            <w:color w:val="0066CC"/>
            <w:sz w:val="28"/>
            <w:szCs w:val="28"/>
            <w:u w:val="single"/>
          </w:rPr>
          <w:t>.do95.ru/.</w:t>
        </w:r>
      </w:hyperlink>
      <w:r w:rsidRPr="007C721D">
        <w:rPr>
          <w:rFonts w:ascii="Calibri" w:eastAsia="Times New Roman" w:hAnsi="Calibri" w:cs="Times New Roman"/>
        </w:rPr>
        <w:t xml:space="preserve"> )</w:t>
      </w:r>
    </w:p>
    <w:p w14:paraId="09FE0245"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ДОУ учебно-методическое и информационное обеспечение достаточное для организации образовательной деятельности и эффективной реализации образовательных программ.</w:t>
      </w:r>
    </w:p>
    <w:p w14:paraId="70A9B76D"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lastRenderedPageBreak/>
        <w:t>Учебно-методическое и библиотечно-информационное обеспечение ДОУ организовано в соответствии с требованиями ФГОС ДО, ФОП ДО и лицензионными требованиями. В ДОУ созданы условия для полноценного методического сопровождения образовательного процесса, доступа педагогов и воспитанников к информационным ресурсам.</w:t>
      </w:r>
    </w:p>
    <w:p w14:paraId="39EED0CD"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Основой учебно-методического комплекса является </w:t>
      </w:r>
      <w:r w:rsidRPr="007C721D">
        <w:rPr>
          <w:rFonts w:ascii="Times New Roman" w:eastAsia="Times New Roman" w:hAnsi="Times New Roman" w:cs="Times New Roman"/>
          <w:b/>
          <w:bCs/>
          <w:color w:val="0F1115"/>
          <w:sz w:val="28"/>
          <w:szCs w:val="28"/>
          <w:lang w:eastAsia="ru-RU"/>
        </w:rPr>
        <w:t>образовательная программа дошкольного образования</w:t>
      </w:r>
      <w:r w:rsidRPr="007C721D">
        <w:rPr>
          <w:rFonts w:ascii="Times New Roman" w:eastAsia="Times New Roman" w:hAnsi="Times New Roman" w:cs="Times New Roman"/>
          <w:color w:val="0F1115"/>
          <w:sz w:val="28"/>
          <w:szCs w:val="28"/>
          <w:lang w:eastAsia="ru-RU"/>
        </w:rPr>
        <w:t>, разработанная в соответствии с ФГОС ДО и ФОП ДО. В 2025 году программа реализовалась в полном объеме.</w:t>
      </w:r>
    </w:p>
    <w:p w14:paraId="19CD1A39"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b/>
          <w:bCs/>
          <w:color w:val="0F1115"/>
          <w:sz w:val="28"/>
          <w:szCs w:val="28"/>
          <w:lang w:eastAsia="ru-RU"/>
        </w:rPr>
        <w:t>Методическая литература и наглядно-дидактические материалы:</w:t>
      </w:r>
    </w:p>
    <w:p w14:paraId="6C73B6B3"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-Методическая литература по всем пяти образовательным областям (более 380 наименований);</w:t>
      </w:r>
    </w:p>
    <w:p w14:paraId="2E34E17F"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-Комплекты наглядно-дидактических пособий (демонстрационные картины, плакаты, серии сюжетных картин);</w:t>
      </w:r>
    </w:p>
    <w:p w14:paraId="3DBB9157"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 xml:space="preserve">-Развивающие игры (логические блоки </w:t>
      </w:r>
      <w:proofErr w:type="spellStart"/>
      <w:r w:rsidRPr="007C721D">
        <w:rPr>
          <w:rFonts w:ascii="Times New Roman" w:eastAsia="Times New Roman" w:hAnsi="Times New Roman" w:cs="Times New Roman"/>
          <w:color w:val="0F1115"/>
          <w:sz w:val="28"/>
          <w:szCs w:val="28"/>
          <w:lang w:eastAsia="ru-RU"/>
        </w:rPr>
        <w:t>Дьенеша</w:t>
      </w:r>
      <w:proofErr w:type="spellEnd"/>
      <w:r w:rsidRPr="007C721D">
        <w:rPr>
          <w:rFonts w:ascii="Times New Roman" w:eastAsia="Times New Roman" w:hAnsi="Times New Roman" w:cs="Times New Roman"/>
          <w:color w:val="0F1115"/>
          <w:sz w:val="28"/>
          <w:szCs w:val="28"/>
          <w:lang w:eastAsia="ru-RU"/>
        </w:rPr>
        <w:t xml:space="preserve">, палочки </w:t>
      </w:r>
      <w:proofErr w:type="spellStart"/>
      <w:r w:rsidRPr="007C721D">
        <w:rPr>
          <w:rFonts w:ascii="Times New Roman" w:eastAsia="Times New Roman" w:hAnsi="Times New Roman" w:cs="Times New Roman"/>
          <w:color w:val="0F1115"/>
          <w:sz w:val="28"/>
          <w:szCs w:val="28"/>
          <w:lang w:eastAsia="ru-RU"/>
        </w:rPr>
        <w:t>Кюизенера</w:t>
      </w:r>
      <w:proofErr w:type="spellEnd"/>
      <w:r w:rsidRPr="007C721D">
        <w:rPr>
          <w:rFonts w:ascii="Times New Roman" w:eastAsia="Times New Roman" w:hAnsi="Times New Roman" w:cs="Times New Roman"/>
          <w:color w:val="0F1115"/>
          <w:sz w:val="28"/>
          <w:szCs w:val="28"/>
          <w:lang w:eastAsia="ru-RU"/>
        </w:rPr>
        <w:t xml:space="preserve">, игры </w:t>
      </w:r>
      <w:proofErr w:type="spellStart"/>
      <w:r w:rsidRPr="007C721D">
        <w:rPr>
          <w:rFonts w:ascii="Times New Roman" w:eastAsia="Times New Roman" w:hAnsi="Times New Roman" w:cs="Times New Roman"/>
          <w:color w:val="0F1115"/>
          <w:sz w:val="28"/>
          <w:szCs w:val="28"/>
          <w:lang w:eastAsia="ru-RU"/>
        </w:rPr>
        <w:t>Воскобовича</w:t>
      </w:r>
      <w:proofErr w:type="spellEnd"/>
      <w:r w:rsidRPr="007C721D">
        <w:rPr>
          <w:rFonts w:ascii="Times New Roman" w:eastAsia="Times New Roman" w:hAnsi="Times New Roman" w:cs="Times New Roman"/>
          <w:color w:val="0F1115"/>
          <w:sz w:val="28"/>
          <w:szCs w:val="28"/>
          <w:lang w:eastAsia="ru-RU"/>
        </w:rPr>
        <w:t>, головоломки);</w:t>
      </w:r>
    </w:p>
    <w:p w14:paraId="5FC38607"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-Игровые макеты и атрибуты для сюжетно-ролевых игр (обновлены в 2025 году);</w:t>
      </w:r>
    </w:p>
    <w:p w14:paraId="6AF9A90F"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-Диагностический инструментарий для проведения педагогической диагностики (методики, протоколы, бланки).</w:t>
      </w:r>
    </w:p>
    <w:p w14:paraId="06D7A195"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В 2025 году приобретены:</w:t>
      </w:r>
    </w:p>
    <w:p w14:paraId="195E91CB"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-методические пособия по формированию семейных ценностей и традиций;</w:t>
      </w:r>
    </w:p>
    <w:p w14:paraId="5C0BE938"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-комплект материалов по патриотическому воспитанию в рамках Года защитника Отечества;</w:t>
      </w:r>
    </w:p>
    <w:p w14:paraId="4FFEE654"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-обновлены рабочие тетради и наглядность для подготовки детей к школе.</w:t>
      </w:r>
    </w:p>
    <w:p w14:paraId="00D70E52" w14:textId="77777777" w:rsidR="007C721D" w:rsidRPr="007C721D" w:rsidRDefault="007C721D" w:rsidP="007C721D">
      <w:pPr>
        <w:widowControl w:val="0"/>
        <w:autoSpaceDE w:val="0"/>
        <w:autoSpaceDN w:val="0"/>
        <w:spacing w:after="0" w:line="240" w:lineRule="auto"/>
        <w:ind w:left="118" w:right="384"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Вывод:</w:t>
      </w:r>
      <w:r w:rsidRPr="007C721D">
        <w:rPr>
          <w:rFonts w:ascii="Times New Roman" w:eastAsia="Times New Roman" w:hAnsi="Times New Roman" w:cs="Times New Roman"/>
          <w:b/>
          <w:spacing w:val="1"/>
          <w:sz w:val="28"/>
          <w:szCs w:val="28"/>
        </w:rPr>
        <w:t xml:space="preserve"> </w:t>
      </w:r>
      <w:r w:rsidRPr="007C721D">
        <w:rPr>
          <w:rFonts w:ascii="Times New Roman" w:eastAsia="Times New Roman" w:hAnsi="Times New Roman" w:cs="Times New Roman"/>
          <w:sz w:val="28"/>
          <w:szCs w:val="28"/>
        </w:rPr>
        <w:t xml:space="preserve">Учебно-методическое обеспечение в ДОУ соответствует требованиям реализуемой образовательной программы дошкольного образования и обеспечивает организацию и проведение образовательной деятельности. Библиотечно-информационный фонд достаточен для решения образовательных и воспитательных задач, включает необходимые методические и детские издания, электронные ресурсы. В 2025 году фонд пополнен с учетом актуальных направлений работы </w:t>
      </w:r>
    </w:p>
    <w:p w14:paraId="554CFF2F" w14:textId="77777777" w:rsidR="007C721D" w:rsidRPr="007C721D" w:rsidRDefault="007C721D" w:rsidP="007C721D">
      <w:pPr>
        <w:widowControl w:val="0"/>
        <w:autoSpaceDE w:val="0"/>
        <w:autoSpaceDN w:val="0"/>
        <w:spacing w:after="0" w:line="240" w:lineRule="auto"/>
        <w:ind w:left="118" w:right="384" w:firstLine="707"/>
        <w:contextualSpacing/>
        <w:jc w:val="both"/>
        <w:rPr>
          <w:rFonts w:ascii="Times New Roman" w:eastAsia="Times New Roman" w:hAnsi="Times New Roman" w:cs="Times New Roman"/>
          <w:sz w:val="28"/>
          <w:szCs w:val="28"/>
        </w:rPr>
      </w:pPr>
    </w:p>
    <w:p w14:paraId="05E68C0A" w14:textId="77777777" w:rsidR="007C721D" w:rsidRPr="007C721D" w:rsidRDefault="007C721D" w:rsidP="007C721D">
      <w:pPr>
        <w:widowControl w:val="0"/>
        <w:autoSpaceDE w:val="0"/>
        <w:autoSpaceDN w:val="0"/>
        <w:spacing w:after="0" w:line="240" w:lineRule="auto"/>
        <w:ind w:left="118" w:right="384" w:firstLine="707"/>
        <w:contextualSpacing/>
        <w:jc w:val="center"/>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8. Оценка библиотечно-информационного обеспечения</w:t>
      </w:r>
    </w:p>
    <w:p w14:paraId="78971207" w14:textId="77777777" w:rsidR="007C721D" w:rsidRPr="007C721D" w:rsidRDefault="007C721D" w:rsidP="007C721D">
      <w:pPr>
        <w:widowControl w:val="0"/>
        <w:autoSpaceDE w:val="0"/>
        <w:autoSpaceDN w:val="0"/>
        <w:spacing w:after="0" w:line="240" w:lineRule="auto"/>
        <w:ind w:left="118" w:right="384" w:firstLine="707"/>
        <w:contextualSpacing/>
        <w:jc w:val="both"/>
        <w:rPr>
          <w:rFonts w:ascii="Times New Roman" w:eastAsia="Times New Roman" w:hAnsi="Times New Roman" w:cs="Times New Roman"/>
          <w:sz w:val="28"/>
          <w:szCs w:val="28"/>
        </w:rPr>
      </w:pPr>
    </w:p>
    <w:p w14:paraId="569B91CD"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Детском саду библиотека является составной частью методической службы. Библиотечный фонд располагается в кабинетах специалистов, группах детского сада. Библиотечный фонд представлен методической литературой по всем образовательным областям образовательной программы дошкольного образования, детской художественной литературой, периодическими изданиями, а также другими информационными ресурсами на различных электронных носителях. В каждой возрастной группе имеется банк необходимых учебно-методических пособий, рекомендованных для планирования воспитательно-образовательной работы в соответствии с ОП ДО.</w:t>
      </w:r>
    </w:p>
    <w:p w14:paraId="293537AC"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r w:rsidRPr="007C721D">
        <w:rPr>
          <w:rFonts w:ascii="Times New Roman" w:eastAsia="Times New Roman" w:hAnsi="Times New Roman" w:cs="Times New Roman"/>
          <w:b/>
          <w:bCs/>
          <w:color w:val="0F1115"/>
          <w:sz w:val="28"/>
          <w:szCs w:val="28"/>
          <w:lang w:eastAsia="ru-RU"/>
        </w:rPr>
        <w:t>Библиотечно-информационное обеспечение</w:t>
      </w:r>
    </w:p>
    <w:p w14:paraId="79A57EEC"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В ДОУ функционирует </w:t>
      </w:r>
      <w:r w:rsidRPr="007C721D">
        <w:rPr>
          <w:rFonts w:ascii="Times New Roman" w:eastAsia="Times New Roman" w:hAnsi="Times New Roman" w:cs="Times New Roman"/>
          <w:b/>
          <w:bCs/>
          <w:color w:val="0F1115"/>
          <w:sz w:val="28"/>
          <w:szCs w:val="28"/>
          <w:lang w:eastAsia="ru-RU"/>
        </w:rPr>
        <w:t>методический кабинет</w:t>
      </w:r>
      <w:r w:rsidRPr="007C721D">
        <w:rPr>
          <w:rFonts w:ascii="Times New Roman" w:eastAsia="Times New Roman" w:hAnsi="Times New Roman" w:cs="Times New Roman"/>
          <w:color w:val="0F1115"/>
          <w:sz w:val="28"/>
          <w:szCs w:val="28"/>
          <w:lang w:eastAsia="ru-RU"/>
        </w:rPr>
        <w:t>, совмещающий функции библиотеки. Общий библиотечный фонд составляет </w:t>
      </w:r>
      <w:r w:rsidRPr="007C721D">
        <w:rPr>
          <w:rFonts w:ascii="Times New Roman" w:eastAsia="Times New Roman" w:hAnsi="Times New Roman" w:cs="Times New Roman"/>
          <w:bCs/>
          <w:color w:val="0F1115"/>
          <w:sz w:val="28"/>
          <w:szCs w:val="28"/>
          <w:lang w:eastAsia="ru-RU"/>
        </w:rPr>
        <w:t>163 экземпляров</w:t>
      </w:r>
      <w:r w:rsidRPr="007C721D">
        <w:rPr>
          <w:rFonts w:ascii="Times New Roman" w:eastAsia="Times New Roman" w:hAnsi="Times New Roman" w:cs="Times New Roman"/>
          <w:color w:val="0F1115"/>
          <w:sz w:val="28"/>
          <w:szCs w:val="28"/>
          <w:lang w:eastAsia="ru-RU"/>
        </w:rPr>
        <w:t xml:space="preserve"> среди которых имеется: </w:t>
      </w:r>
      <w:r w:rsidRPr="007C721D">
        <w:rPr>
          <w:rFonts w:ascii="Times New Roman" w:eastAsia="Times New Roman" w:hAnsi="Times New Roman" w:cs="Times New Roman"/>
          <w:color w:val="0F1115"/>
          <w:sz w:val="28"/>
          <w:szCs w:val="28"/>
          <w:lang w:eastAsia="ru-RU"/>
        </w:rPr>
        <w:lastRenderedPageBreak/>
        <w:t>учебно-методическая литература, справочная и энциклопедическая литература, детская художественная литература (в том числе хрестоматии, книги для чтения, произведения по программе);</w:t>
      </w:r>
    </w:p>
    <w:p w14:paraId="5D0321D6"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-Фонд детской литературы ежегодно пополняется. В 2025 году приобретены книги патриотической тематики: сборники рассказов о войне для дошкольников, стихи о Российской армии, произведения о героях нашего времени.</w:t>
      </w:r>
    </w:p>
    <w:p w14:paraId="5C36038E"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b/>
          <w:bCs/>
          <w:color w:val="0F1115"/>
          <w:sz w:val="28"/>
          <w:szCs w:val="28"/>
          <w:lang w:eastAsia="ru-RU"/>
        </w:rPr>
        <w:t>Электронные информационные ресурсы:</w:t>
      </w:r>
    </w:p>
    <w:p w14:paraId="1F333F3F"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-Доступ к федеральным образовательным порталам: Единая коллекция цифровых образовательных ресурсов, Российская электронная школа (раздел для дошкольников), портал «Просвещение»;</w:t>
      </w:r>
    </w:p>
    <w:p w14:paraId="0C0E1381"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-Использование онлайн-платформ: «</w:t>
      </w:r>
      <w:proofErr w:type="spellStart"/>
      <w:r w:rsidRPr="007C721D">
        <w:rPr>
          <w:rFonts w:ascii="Times New Roman" w:eastAsia="Times New Roman" w:hAnsi="Times New Roman" w:cs="Times New Roman"/>
          <w:color w:val="0F1115"/>
          <w:sz w:val="28"/>
          <w:szCs w:val="28"/>
          <w:lang w:eastAsia="ru-RU"/>
        </w:rPr>
        <w:t>Инфоурок</w:t>
      </w:r>
      <w:proofErr w:type="spellEnd"/>
      <w:r w:rsidRPr="007C721D">
        <w:rPr>
          <w:rFonts w:ascii="Times New Roman" w:eastAsia="Times New Roman" w:hAnsi="Times New Roman" w:cs="Times New Roman"/>
          <w:color w:val="0F1115"/>
          <w:sz w:val="28"/>
          <w:szCs w:val="28"/>
          <w:lang w:eastAsia="ru-RU"/>
        </w:rPr>
        <w:t>», «</w:t>
      </w:r>
      <w:proofErr w:type="spellStart"/>
      <w:r w:rsidRPr="007C721D">
        <w:rPr>
          <w:rFonts w:ascii="Times New Roman" w:eastAsia="Times New Roman" w:hAnsi="Times New Roman" w:cs="Times New Roman"/>
          <w:color w:val="0F1115"/>
          <w:sz w:val="28"/>
          <w:szCs w:val="28"/>
          <w:lang w:eastAsia="ru-RU"/>
        </w:rPr>
        <w:t>Мультиурок</w:t>
      </w:r>
      <w:proofErr w:type="spellEnd"/>
      <w:r w:rsidRPr="007C721D">
        <w:rPr>
          <w:rFonts w:ascii="Times New Roman" w:eastAsia="Times New Roman" w:hAnsi="Times New Roman" w:cs="Times New Roman"/>
          <w:color w:val="0F1115"/>
          <w:sz w:val="28"/>
          <w:szCs w:val="28"/>
          <w:lang w:eastAsia="ru-RU"/>
        </w:rPr>
        <w:t>», «</w:t>
      </w:r>
      <w:proofErr w:type="spellStart"/>
      <w:r w:rsidRPr="007C721D">
        <w:rPr>
          <w:rFonts w:ascii="Times New Roman" w:eastAsia="Times New Roman" w:hAnsi="Times New Roman" w:cs="Times New Roman"/>
          <w:color w:val="0F1115"/>
          <w:sz w:val="28"/>
          <w:szCs w:val="28"/>
          <w:lang w:eastAsia="ru-RU"/>
        </w:rPr>
        <w:t>Яндекс.Учебник</w:t>
      </w:r>
      <w:proofErr w:type="spellEnd"/>
      <w:r w:rsidRPr="007C721D">
        <w:rPr>
          <w:rFonts w:ascii="Times New Roman" w:eastAsia="Times New Roman" w:hAnsi="Times New Roman" w:cs="Times New Roman"/>
          <w:color w:val="0F1115"/>
          <w:sz w:val="28"/>
          <w:szCs w:val="28"/>
          <w:lang w:eastAsia="ru-RU"/>
        </w:rPr>
        <w:t>» (дошкольный модуль);</w:t>
      </w:r>
    </w:p>
    <w:p w14:paraId="130EF782"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-Медиатека ДОУ: электронные презентации, видеоролики, аудиозаписи (музыкальные произведения, звуки природы, развивающие мультфильмы);</w:t>
      </w:r>
    </w:p>
    <w:p w14:paraId="403A002E"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-Официальный сайт ДОУ, где размещаются нормативные документы, локальные акты, консультационные материалы для родителей, новости образовательной деятельности.</w:t>
      </w:r>
    </w:p>
    <w:p w14:paraId="0C25C945"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Техническая база для работы с информационными ресурсами включает: 2 ноутбука, 2-ПК, 1 проектор, выход в интернет (скорость подключения – 50 Мбит/с, обеспечен контент-фильтр).</w:t>
      </w:r>
    </w:p>
    <w:p w14:paraId="20A70667"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r w:rsidRPr="007C721D">
        <w:rPr>
          <w:rFonts w:ascii="Times New Roman" w:eastAsia="Times New Roman" w:hAnsi="Times New Roman" w:cs="Times New Roman"/>
          <w:b/>
          <w:bCs/>
          <w:color w:val="0F1115"/>
          <w:sz w:val="28"/>
          <w:szCs w:val="28"/>
          <w:lang w:eastAsia="ru-RU"/>
        </w:rPr>
        <w:t>Методическая работа и доступность ресурсов для педагогов</w:t>
      </w:r>
    </w:p>
    <w:p w14:paraId="42AD68F2"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В 2025 году методическим кабинетом обеспечено:</w:t>
      </w:r>
    </w:p>
    <w:p w14:paraId="119FE95A"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-своевременное пополнение и систематизация фонда;</w:t>
      </w:r>
    </w:p>
    <w:p w14:paraId="3EC7E894"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-информирование педагогов о новинках методической литературы и электронных ресурсов;</w:t>
      </w:r>
    </w:p>
    <w:p w14:paraId="1632492A"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-подготовка и проведение педагогических советов, семинаров, консультаций (всего проведено 8 мероприятий);</w:t>
      </w:r>
    </w:p>
    <w:p w14:paraId="222D8A1B"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-оказание адресной методической помощи молодым специалистам.</w:t>
      </w:r>
    </w:p>
    <w:p w14:paraId="4817E9FA"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Все педагоги имеют доступ к методическому кабинету, могут пользоваться фондом как в ДОУ, так и на дому. Создана электронная база методических разработок (конспекты занятий, сценарии праздников, проектная деятельность), которая регулярно пополняется.</w:t>
      </w:r>
    </w:p>
    <w:p w14:paraId="5877F030"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В рамках Года защитника Отечества методическим кабинетом подготовлены:</w:t>
      </w:r>
    </w:p>
    <w:p w14:paraId="0C464F83"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-обзор литературы для педагогов «Воспитываем патриотов»;</w:t>
      </w:r>
    </w:p>
    <w:p w14:paraId="0065018D"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-электронная подборка сценариев и бесед, посвященных защитникам Отечества;</w:t>
      </w:r>
    </w:p>
    <w:p w14:paraId="3DF93119" w14:textId="77777777" w:rsidR="007C721D" w:rsidRPr="007C721D" w:rsidRDefault="007C721D" w:rsidP="007C721D">
      <w:pPr>
        <w:shd w:val="clear" w:color="auto" w:fill="FFFFFF"/>
        <w:spacing w:after="0" w:line="240" w:lineRule="auto"/>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-памятки для родителей по формированию у детей уважения к семье и Родине.</w:t>
      </w:r>
    </w:p>
    <w:p w14:paraId="1BDD72BD"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r w:rsidRPr="007C721D">
        <w:rPr>
          <w:rFonts w:ascii="Times New Roman" w:eastAsia="Times New Roman" w:hAnsi="Times New Roman" w:cs="Times New Roman"/>
          <w:b/>
          <w:bCs/>
          <w:color w:val="0F1115"/>
          <w:sz w:val="28"/>
          <w:szCs w:val="28"/>
          <w:lang w:eastAsia="ru-RU"/>
        </w:rPr>
        <w:t xml:space="preserve"> </w:t>
      </w:r>
    </w:p>
    <w:p w14:paraId="198778AE"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p>
    <w:p w14:paraId="7D2D71A4"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p>
    <w:p w14:paraId="536D96E4" w14:textId="77777777" w:rsidR="007C721D" w:rsidRPr="007C721D" w:rsidRDefault="007C721D" w:rsidP="007C721D">
      <w:pPr>
        <w:shd w:val="clear" w:color="auto" w:fill="FFFFFF"/>
        <w:spacing w:after="0" w:line="240" w:lineRule="auto"/>
        <w:contextualSpacing/>
        <w:jc w:val="both"/>
        <w:outlineLvl w:val="3"/>
        <w:rPr>
          <w:rFonts w:ascii="Times New Roman" w:eastAsia="Times New Roman" w:hAnsi="Times New Roman" w:cs="Times New Roman"/>
          <w:b/>
          <w:bCs/>
          <w:color w:val="0F1115"/>
          <w:sz w:val="28"/>
          <w:szCs w:val="28"/>
          <w:lang w:eastAsia="ru-RU"/>
        </w:rPr>
      </w:pPr>
      <w:r w:rsidRPr="007C721D">
        <w:rPr>
          <w:rFonts w:ascii="Times New Roman" w:eastAsia="Times New Roman" w:hAnsi="Times New Roman" w:cs="Times New Roman"/>
          <w:b/>
          <w:bCs/>
          <w:color w:val="0F1115"/>
          <w:sz w:val="28"/>
          <w:szCs w:val="28"/>
          <w:lang w:eastAsia="ru-RU"/>
        </w:rPr>
        <w:t xml:space="preserve">                   Обеспеченность образовательного процесса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085"/>
        <w:gridCol w:w="2126"/>
      </w:tblGrid>
      <w:tr w:rsidR="007C721D" w:rsidRPr="007C721D" w14:paraId="3CB2AEA2" w14:textId="77777777" w:rsidTr="00932C95">
        <w:trPr>
          <w:trHeight w:val="137"/>
          <w:tblHeader/>
        </w:trPr>
        <w:tc>
          <w:tcPr>
            <w:tcW w:w="8085" w:type="dxa"/>
            <w:tcMar>
              <w:top w:w="150" w:type="dxa"/>
              <w:left w:w="0" w:type="dxa"/>
              <w:bottom w:w="150" w:type="dxa"/>
              <w:right w:w="240" w:type="dxa"/>
            </w:tcMar>
            <w:vAlign w:val="center"/>
            <w:hideMark/>
          </w:tcPr>
          <w:p w14:paraId="2E427B7A" w14:textId="77777777" w:rsidR="007C721D" w:rsidRPr="007C721D" w:rsidRDefault="007C721D" w:rsidP="007C721D">
            <w:pPr>
              <w:spacing w:after="0" w:line="240" w:lineRule="auto"/>
              <w:ind w:firstLine="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Показатель</w:t>
            </w:r>
          </w:p>
        </w:tc>
        <w:tc>
          <w:tcPr>
            <w:tcW w:w="2126" w:type="dxa"/>
            <w:tcMar>
              <w:top w:w="150" w:type="dxa"/>
              <w:left w:w="240" w:type="dxa"/>
              <w:bottom w:w="150" w:type="dxa"/>
              <w:right w:w="240" w:type="dxa"/>
            </w:tcMar>
            <w:vAlign w:val="center"/>
            <w:hideMark/>
          </w:tcPr>
          <w:p w14:paraId="4787B83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Фактическое значение</w:t>
            </w:r>
          </w:p>
        </w:tc>
      </w:tr>
      <w:tr w:rsidR="007C721D" w:rsidRPr="007C721D" w14:paraId="1DC56A4C" w14:textId="77777777" w:rsidTr="00932C95">
        <w:trPr>
          <w:trHeight w:val="44"/>
        </w:trPr>
        <w:tc>
          <w:tcPr>
            <w:tcW w:w="8085" w:type="dxa"/>
            <w:tcMar>
              <w:top w:w="150" w:type="dxa"/>
              <w:left w:w="0" w:type="dxa"/>
              <w:bottom w:w="150" w:type="dxa"/>
              <w:right w:w="240" w:type="dxa"/>
            </w:tcMar>
            <w:vAlign w:val="center"/>
            <w:hideMark/>
          </w:tcPr>
          <w:p w14:paraId="2DE24D7A" w14:textId="77777777" w:rsidR="007C721D" w:rsidRPr="007C721D" w:rsidRDefault="007C721D" w:rsidP="007C721D">
            <w:pPr>
              <w:spacing w:after="0" w:line="240" w:lineRule="auto"/>
              <w:ind w:right="-23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Обеспеченность учебно-методическими материалами по ОП ДО</w:t>
            </w:r>
          </w:p>
        </w:tc>
        <w:tc>
          <w:tcPr>
            <w:tcW w:w="2126" w:type="dxa"/>
            <w:tcMar>
              <w:top w:w="150" w:type="dxa"/>
              <w:left w:w="240" w:type="dxa"/>
              <w:bottom w:w="150" w:type="dxa"/>
              <w:right w:w="0" w:type="dxa"/>
            </w:tcMar>
            <w:vAlign w:val="center"/>
            <w:hideMark/>
          </w:tcPr>
          <w:p w14:paraId="5DC305E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23BC0D61" w14:textId="77777777" w:rsidTr="00932C95">
        <w:trPr>
          <w:trHeight w:val="164"/>
        </w:trPr>
        <w:tc>
          <w:tcPr>
            <w:tcW w:w="8085" w:type="dxa"/>
            <w:tcMar>
              <w:top w:w="150" w:type="dxa"/>
              <w:left w:w="0" w:type="dxa"/>
              <w:bottom w:w="150" w:type="dxa"/>
              <w:right w:w="240" w:type="dxa"/>
            </w:tcMar>
            <w:vAlign w:val="center"/>
            <w:hideMark/>
          </w:tcPr>
          <w:p w14:paraId="398BAC1E" w14:textId="77777777" w:rsidR="007C721D" w:rsidRPr="007C721D" w:rsidRDefault="007C721D" w:rsidP="007C721D">
            <w:pPr>
              <w:spacing w:after="0" w:line="240" w:lineRule="auto"/>
              <w:ind w:firstLine="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Наличие рабочих программ у всех педагогов</w:t>
            </w:r>
          </w:p>
        </w:tc>
        <w:tc>
          <w:tcPr>
            <w:tcW w:w="2126" w:type="dxa"/>
            <w:tcMar>
              <w:top w:w="150" w:type="dxa"/>
              <w:left w:w="240" w:type="dxa"/>
              <w:bottom w:w="150" w:type="dxa"/>
              <w:right w:w="0" w:type="dxa"/>
            </w:tcMar>
            <w:vAlign w:val="center"/>
            <w:hideMark/>
          </w:tcPr>
          <w:p w14:paraId="3E56D1D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100% </w:t>
            </w:r>
          </w:p>
        </w:tc>
      </w:tr>
      <w:tr w:rsidR="007C721D" w:rsidRPr="007C721D" w14:paraId="206F389D" w14:textId="77777777" w:rsidTr="00932C95">
        <w:trPr>
          <w:trHeight w:val="453"/>
        </w:trPr>
        <w:tc>
          <w:tcPr>
            <w:tcW w:w="8085" w:type="dxa"/>
            <w:tcMar>
              <w:top w:w="150" w:type="dxa"/>
              <w:left w:w="0" w:type="dxa"/>
              <w:bottom w:w="150" w:type="dxa"/>
              <w:right w:w="240" w:type="dxa"/>
            </w:tcMar>
            <w:vAlign w:val="center"/>
            <w:hideMark/>
          </w:tcPr>
          <w:p w14:paraId="0059FC89" w14:textId="77777777" w:rsidR="007C721D" w:rsidRPr="007C721D" w:rsidRDefault="007C721D" w:rsidP="007C721D">
            <w:pPr>
              <w:spacing w:after="0" w:line="240" w:lineRule="auto"/>
              <w:ind w:left="142" w:firstLine="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Доля педагогов, использующих электронные образовательные ресурсы в работе</w:t>
            </w:r>
          </w:p>
        </w:tc>
        <w:tc>
          <w:tcPr>
            <w:tcW w:w="2126" w:type="dxa"/>
            <w:tcMar>
              <w:top w:w="150" w:type="dxa"/>
              <w:left w:w="240" w:type="dxa"/>
              <w:bottom w:w="150" w:type="dxa"/>
              <w:right w:w="0" w:type="dxa"/>
            </w:tcMar>
            <w:vAlign w:val="center"/>
            <w:hideMark/>
          </w:tcPr>
          <w:p w14:paraId="1739D36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1011246A" w14:textId="77777777" w:rsidTr="00932C95">
        <w:trPr>
          <w:trHeight w:val="137"/>
        </w:trPr>
        <w:tc>
          <w:tcPr>
            <w:tcW w:w="8085" w:type="dxa"/>
            <w:tcMar>
              <w:top w:w="150" w:type="dxa"/>
              <w:left w:w="0" w:type="dxa"/>
              <w:bottom w:w="150" w:type="dxa"/>
              <w:right w:w="240" w:type="dxa"/>
            </w:tcMar>
            <w:vAlign w:val="center"/>
            <w:hideMark/>
          </w:tcPr>
          <w:p w14:paraId="65DB90FE" w14:textId="77777777" w:rsidR="007C721D" w:rsidRPr="007C721D" w:rsidRDefault="007C721D" w:rsidP="007C721D">
            <w:pPr>
              <w:spacing w:after="0" w:line="240" w:lineRule="auto"/>
              <w:ind w:left="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Наличие доступа к интернету в методическом кабинете и административных помещениях</w:t>
            </w:r>
          </w:p>
        </w:tc>
        <w:tc>
          <w:tcPr>
            <w:tcW w:w="2126" w:type="dxa"/>
            <w:tcMar>
              <w:top w:w="150" w:type="dxa"/>
              <w:left w:w="240" w:type="dxa"/>
              <w:bottom w:w="150" w:type="dxa"/>
              <w:right w:w="0" w:type="dxa"/>
            </w:tcMar>
            <w:vAlign w:val="center"/>
            <w:hideMark/>
          </w:tcPr>
          <w:p w14:paraId="335647E6" w14:textId="77777777" w:rsidR="007C721D" w:rsidRPr="007C721D" w:rsidRDefault="007C721D" w:rsidP="007C721D">
            <w:pPr>
              <w:spacing w:after="0" w:line="240" w:lineRule="auto"/>
              <w:ind w:left="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r>
    </w:tbl>
    <w:p w14:paraId="7CAEB286" w14:textId="77777777" w:rsidR="007C721D" w:rsidRPr="007C721D" w:rsidRDefault="007C721D" w:rsidP="007C721D">
      <w:pPr>
        <w:shd w:val="clear" w:color="auto" w:fill="FFFFFF"/>
        <w:spacing w:after="0" w:line="240" w:lineRule="auto"/>
        <w:ind w:firstLine="118"/>
        <w:contextualSpacing/>
        <w:jc w:val="both"/>
        <w:rPr>
          <w:rFonts w:ascii="Times New Roman" w:eastAsia="Times New Roman" w:hAnsi="Times New Roman" w:cs="Times New Roman"/>
          <w:color w:val="0F1115"/>
          <w:sz w:val="28"/>
          <w:szCs w:val="28"/>
          <w:lang w:eastAsia="ru-RU"/>
        </w:rPr>
      </w:pPr>
      <w:r w:rsidRPr="007C721D">
        <w:rPr>
          <w:rFonts w:ascii="Times New Roman" w:eastAsia="Times New Roman" w:hAnsi="Times New Roman" w:cs="Times New Roman"/>
          <w:color w:val="0F1115"/>
          <w:sz w:val="28"/>
          <w:szCs w:val="28"/>
          <w:lang w:eastAsia="ru-RU"/>
        </w:rPr>
        <w:t xml:space="preserve">     Анализ состояния учебно-методического и библиотечно-информационного обеспечения позволяет сделать вывод, что оно соответствует требованиям ФГОС ДО и ФОП ДО, удовлетворяет актуальные потребности образовательного процесса. Созданные условия способствуют повышению профессионального уровня педагогов и качественной реализации образовательной программы.</w:t>
      </w:r>
    </w:p>
    <w:p w14:paraId="5503AB79" w14:textId="77777777" w:rsidR="007C721D" w:rsidRPr="007C721D" w:rsidRDefault="007C721D" w:rsidP="007C721D">
      <w:pPr>
        <w:widowControl w:val="0"/>
        <w:autoSpaceDE w:val="0"/>
        <w:autoSpaceDN w:val="0"/>
        <w:spacing w:after="0" w:line="242" w:lineRule="auto"/>
        <w:ind w:right="-1" w:firstLine="288"/>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Библиотечный</w:t>
      </w:r>
      <w:r w:rsidRPr="007C721D">
        <w:rPr>
          <w:rFonts w:ascii="Times New Roman" w:eastAsia="Times New Roman" w:hAnsi="Times New Roman" w:cs="Times New Roman"/>
          <w:spacing w:val="40"/>
          <w:sz w:val="28"/>
          <w:szCs w:val="28"/>
        </w:rPr>
        <w:t xml:space="preserve"> </w:t>
      </w:r>
      <w:r w:rsidRPr="007C721D">
        <w:rPr>
          <w:rFonts w:ascii="Times New Roman" w:eastAsia="Times New Roman" w:hAnsi="Times New Roman" w:cs="Times New Roman"/>
          <w:sz w:val="28"/>
          <w:szCs w:val="28"/>
        </w:rPr>
        <w:t>фонд ежегодно пополняется современной</w:t>
      </w:r>
      <w:r w:rsidRPr="007C721D">
        <w:rPr>
          <w:rFonts w:ascii="Times New Roman" w:eastAsia="Times New Roman" w:hAnsi="Times New Roman" w:cs="Times New Roman"/>
          <w:spacing w:val="40"/>
          <w:sz w:val="28"/>
          <w:szCs w:val="28"/>
        </w:rPr>
        <w:t xml:space="preserve"> </w:t>
      </w:r>
      <w:r w:rsidRPr="007C721D">
        <w:rPr>
          <w:rFonts w:ascii="Times New Roman" w:eastAsia="Times New Roman" w:hAnsi="Times New Roman" w:cs="Times New Roman"/>
          <w:sz w:val="28"/>
          <w:szCs w:val="28"/>
        </w:rPr>
        <w:t>методической литературой, наглядными пособиями по различным образовательным областям программы, приобретается наглядный и демонстрационный материал.</w:t>
      </w:r>
    </w:p>
    <w:p w14:paraId="08D63746" w14:textId="77777777" w:rsidR="007C721D" w:rsidRPr="007C721D" w:rsidRDefault="007C721D" w:rsidP="007C721D">
      <w:pPr>
        <w:widowControl w:val="0"/>
        <w:autoSpaceDE w:val="0"/>
        <w:autoSpaceDN w:val="0"/>
        <w:spacing w:after="0" w:line="240" w:lineRule="auto"/>
        <w:ind w:right="-1" w:firstLine="21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В группах собраны библиотеки художественной литературы для детей: хрестоматии для чтения, сказки, стихи, рассказы, печатные дидактические пособия и демонстрационный </w:t>
      </w:r>
      <w:r w:rsidRPr="007C721D">
        <w:rPr>
          <w:rFonts w:ascii="Times New Roman" w:eastAsia="Times New Roman" w:hAnsi="Times New Roman" w:cs="Times New Roman"/>
          <w:spacing w:val="-2"/>
          <w:sz w:val="28"/>
          <w:szCs w:val="28"/>
        </w:rPr>
        <w:t>материал.</w:t>
      </w:r>
    </w:p>
    <w:p w14:paraId="1D1324A4" w14:textId="77777777" w:rsidR="007C721D" w:rsidRPr="007C721D" w:rsidRDefault="007C721D" w:rsidP="007C721D">
      <w:pPr>
        <w:widowControl w:val="0"/>
        <w:autoSpaceDE w:val="0"/>
        <w:autoSpaceDN w:val="0"/>
        <w:spacing w:after="0" w:line="240" w:lineRule="auto"/>
        <w:ind w:right="-1" w:firstLine="21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Создано информационное пространство, оснащенное электронной почтой, выходом в интернет. Педагоги активно используют возможности точки доступа к сети Интернет при необходимости использования технических и сетевых ресурсов, информационных</w:t>
      </w:r>
      <w:r w:rsidRPr="007C721D">
        <w:rPr>
          <w:rFonts w:ascii="Times New Roman" w:eastAsia="Times New Roman" w:hAnsi="Times New Roman" w:cs="Times New Roman"/>
          <w:spacing w:val="-5"/>
          <w:sz w:val="28"/>
          <w:szCs w:val="28"/>
        </w:rPr>
        <w:t xml:space="preserve"> </w:t>
      </w:r>
      <w:r w:rsidRPr="007C721D">
        <w:rPr>
          <w:rFonts w:ascii="Times New Roman" w:eastAsia="Times New Roman" w:hAnsi="Times New Roman" w:cs="Times New Roman"/>
          <w:sz w:val="28"/>
          <w:szCs w:val="28"/>
        </w:rPr>
        <w:t>поисковых</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систем через</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персональные</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компьютеры, в</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том числе</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к электронным образовательным ресурсам, информационно-справочным материалам.</w:t>
      </w:r>
    </w:p>
    <w:p w14:paraId="02716180" w14:textId="77777777" w:rsidR="007C721D" w:rsidRPr="007C721D" w:rsidRDefault="007C721D" w:rsidP="007C721D">
      <w:pPr>
        <w:widowControl w:val="0"/>
        <w:autoSpaceDE w:val="0"/>
        <w:autoSpaceDN w:val="0"/>
        <w:spacing w:after="0" w:line="240" w:lineRule="auto"/>
        <w:ind w:right="-1" w:firstLine="21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Имеются необходимые технические средства, которые позволяют использовать информационно-коммуникационные технологии в образовательном процессе: системы, позволяющие сохранять информацию (</w:t>
      </w:r>
      <w:proofErr w:type="spellStart"/>
      <w:r w:rsidRPr="007C721D">
        <w:rPr>
          <w:rFonts w:ascii="Times New Roman" w:eastAsia="Times New Roman" w:hAnsi="Times New Roman" w:cs="Times New Roman"/>
          <w:sz w:val="28"/>
          <w:szCs w:val="28"/>
        </w:rPr>
        <w:t>флеш</w:t>
      </w:r>
      <w:proofErr w:type="spellEnd"/>
      <w:r w:rsidRPr="007C721D">
        <w:rPr>
          <w:rFonts w:ascii="Times New Roman" w:eastAsia="Times New Roman" w:hAnsi="Times New Roman" w:cs="Times New Roman"/>
          <w:sz w:val="28"/>
          <w:szCs w:val="28"/>
        </w:rPr>
        <w:t xml:space="preserve">-карты, диски); мультимедийные продукты: электронные игры, дидактические видеосюжеты, презентации, конспекты; мультимедийный проектор, интерактивная доска, ноутбук; принтеры, сканер; фотокамера. </w:t>
      </w:r>
    </w:p>
    <w:p w14:paraId="52B62EA3"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Наличие</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официального</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сайта ДОУ</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7"/>
          <w:sz w:val="28"/>
          <w:szCs w:val="28"/>
        </w:rPr>
        <w:t xml:space="preserve"> </w:t>
      </w:r>
      <w:r w:rsidRPr="007C721D">
        <w:rPr>
          <w:rFonts w:ascii="Times New Roman" w:eastAsia="Times New Roman" w:hAnsi="Times New Roman" w:cs="Times New Roman"/>
          <w:sz w:val="28"/>
          <w:szCs w:val="28"/>
        </w:rPr>
        <w:t>сети</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Интернет»,</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обеспечивает</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открытость</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и доступность информации о деятельности ДОУ. Размещенная информация</w:t>
      </w:r>
      <w:r w:rsidRPr="007C721D">
        <w:rPr>
          <w:rFonts w:ascii="Times New Roman" w:eastAsia="Times New Roman" w:hAnsi="Times New Roman" w:cs="Times New Roman"/>
          <w:spacing w:val="80"/>
          <w:sz w:val="28"/>
          <w:szCs w:val="28"/>
        </w:rPr>
        <w:t xml:space="preserve"> </w:t>
      </w:r>
      <w:r w:rsidRPr="007C721D">
        <w:rPr>
          <w:rFonts w:ascii="Times New Roman" w:eastAsia="Times New Roman" w:hAnsi="Times New Roman" w:cs="Times New Roman"/>
          <w:sz w:val="28"/>
          <w:szCs w:val="28"/>
        </w:rPr>
        <w:t xml:space="preserve">обогащает возможности обеспечения партнерского взаимодействия между участниками образовательных отношений. </w:t>
      </w:r>
    </w:p>
    <w:p w14:paraId="3227F377"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Организация доступа и использования</w:t>
      </w:r>
    </w:p>
    <w:p w14:paraId="41B3FB51"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Педагоги имеют свободный доступ к фонду в часы работы методического кабинета. Оформляется выдача литературы на руки.</w:t>
      </w:r>
    </w:p>
    <w:p w14:paraId="30BD1929"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Воспитанники используют детскую литературу в групповых книжных уголках, а также в рамках образовательной деятельности.</w:t>
      </w:r>
    </w:p>
    <w:p w14:paraId="617AFF5A"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Родители могут получить консультацию по подбору литературы для домашнего чтения через воспитателей или методический кабинет.</w:t>
      </w:r>
    </w:p>
    <w:p w14:paraId="46A30825"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Выводы по результатам оценки</w:t>
      </w:r>
    </w:p>
    <w:p w14:paraId="777C5538"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lastRenderedPageBreak/>
        <w:t>Соответствие требованиям: Библиотечно-информационное обеспечение ДОУ соответствует требованиям ФГОС ДО, ФОП ДО и лицензионным нормам. Фонд укомплектован учебно-методической, детской и справочной литературой в достаточном объеме.</w:t>
      </w:r>
    </w:p>
    <w:p w14:paraId="77DE471E"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Достаточность и разнообразие: Общий фонд позволяет реализовать образовательную программу в полном объеме. Наличие детской художественной литературы обеспечивает возможность организации чтения как в ДОУ, так и рекомендаций для семейного чтения.</w:t>
      </w:r>
    </w:p>
    <w:p w14:paraId="255B3AD1"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 xml:space="preserve">Актуальность и обновление: В 2025 году фонд обновлен с учетом актуальных направлений работы (патриотическое воспитание в рамках Года защитника Отечества, социализация, формирование семейных ценностей). </w:t>
      </w:r>
    </w:p>
    <w:p w14:paraId="37EC3393"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Электронные ресурсы: Создана медиатека, обеспечен доступ к интернету и образовательным порталам, что позволяет педагогам использовать современные цифровые инструменты в работе.</w:t>
      </w:r>
    </w:p>
    <w:p w14:paraId="7B836B76"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Доступность: Все педагоги имеют равный доступ к фонду, организована системная методическая работа с использованием библиотечных ресурсов. Для воспитанников и родителей созданы условия для приобщения к книжной культуре.</w:t>
      </w:r>
    </w:p>
    <w:p w14:paraId="7BBE7EA2"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b/>
          <w:sz w:val="28"/>
          <w:szCs w:val="28"/>
        </w:rPr>
      </w:pPr>
      <w:r w:rsidRPr="007C721D">
        <w:rPr>
          <w:rFonts w:ascii="Times New Roman" w:eastAsia="Times New Roman" w:hAnsi="Times New Roman" w:cs="Times New Roman"/>
          <w:b/>
          <w:sz w:val="28"/>
          <w:szCs w:val="28"/>
        </w:rPr>
        <w:t>Общий вывод:</w:t>
      </w:r>
    </w:p>
    <w:p w14:paraId="560CF4ED" w14:textId="77777777" w:rsidR="007C721D" w:rsidRPr="007C721D" w:rsidRDefault="007C721D" w:rsidP="007C721D">
      <w:pPr>
        <w:widowControl w:val="0"/>
        <w:autoSpaceDE w:val="0"/>
        <w:autoSpaceDN w:val="0"/>
        <w:spacing w:after="0" w:line="240" w:lineRule="auto"/>
        <w:ind w:right="-1" w:firstLine="626"/>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Библиотечно-информационное обеспечение ДОУ находится на уровне, достаточном для качественной реализации образовательной деятельности. Фонд соответствует современным требованиям, регулярно обновляется, доступен всем участникам образовательных отношений. Созданные условия способствуют повышению профессиональной компетентности педагогов и полноценному развитию воспитанников.</w:t>
      </w:r>
    </w:p>
    <w:p w14:paraId="4A1D0D7A"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rPr>
      </w:pPr>
    </w:p>
    <w:p w14:paraId="579AD1F1"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r w:rsidRPr="007C721D">
        <w:rPr>
          <w:rFonts w:ascii="Times New Roman" w:eastAsia="Times New Roman" w:hAnsi="Times New Roman" w:cs="Times New Roman"/>
          <w:b/>
          <w:sz w:val="28"/>
          <w:szCs w:val="28"/>
          <w:lang w:eastAsia="ru-RU"/>
        </w:rPr>
        <w:t>10. Оценка материально-технической базы</w:t>
      </w:r>
    </w:p>
    <w:p w14:paraId="6974F579" w14:textId="77777777" w:rsidR="007C721D" w:rsidRPr="007C721D" w:rsidRDefault="007C721D" w:rsidP="007C721D">
      <w:pPr>
        <w:spacing w:after="0" w:line="240" w:lineRule="auto"/>
        <w:contextualSpacing/>
        <w:jc w:val="center"/>
        <w:rPr>
          <w:rFonts w:ascii="Times New Roman" w:eastAsia="Times New Roman" w:hAnsi="Times New Roman" w:cs="Times New Roman"/>
          <w:b/>
          <w:sz w:val="28"/>
          <w:szCs w:val="28"/>
          <w:lang w:eastAsia="ru-RU"/>
        </w:rPr>
      </w:pPr>
    </w:p>
    <w:p w14:paraId="46FA0483"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ДОУ сформирована материально-техническая база для реализации образовательной программы дошкольного образования, жизнеобеспечения и развития детей. В ДОУ имеются следующие оборудованные помещения:</w:t>
      </w:r>
    </w:p>
    <w:p w14:paraId="008C0277"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групповые помещения – 8;</w:t>
      </w:r>
    </w:p>
    <w:p w14:paraId="16473FC9"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кабинет заведующего – 1;</w:t>
      </w:r>
    </w:p>
    <w:p w14:paraId="4666D078"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пищеблок – 1;</w:t>
      </w:r>
    </w:p>
    <w:p w14:paraId="715877C0"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совмещенный физкультурный и музыкальный зал;</w:t>
      </w:r>
    </w:p>
    <w:p w14:paraId="69F6F556" w14:textId="77777777" w:rsidR="007C721D" w:rsidRPr="007C721D" w:rsidRDefault="007C721D" w:rsidP="007C721D">
      <w:pPr>
        <w:widowControl w:val="0"/>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медицинский кабинет – 1;</w:t>
      </w:r>
    </w:p>
    <w:p w14:paraId="422ED65C" w14:textId="77777777" w:rsidR="007C721D" w:rsidRPr="007C721D" w:rsidRDefault="007C721D" w:rsidP="007C721D">
      <w:pPr>
        <w:widowControl w:val="0"/>
        <w:numPr>
          <w:ilvl w:val="0"/>
          <w:numId w:val="2"/>
        </w:numPr>
        <w:spacing w:after="0" w:line="240" w:lineRule="auto"/>
        <w:ind w:hanging="142"/>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методический кабинет -1.</w:t>
      </w:r>
    </w:p>
    <w:p w14:paraId="19E25367"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При создании предметно-развивающей среды воспитатели учитывают возрастные, индивидуальные особенности детей своей группы. Оборудованы групповые комнаты, включающие игровую, познавательную, обеденную зоны.</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lang w:eastAsia="ru-RU"/>
        </w:rPr>
        <w:t>Большинство родителей отмечают улучшение материально-технической базы ДОУ, хорошие условия в группах для всестороннего развития детей.</w:t>
      </w:r>
    </w:p>
    <w:p w14:paraId="1AA650F1" w14:textId="77777777" w:rsidR="007C721D" w:rsidRPr="007C721D" w:rsidRDefault="007C721D" w:rsidP="007C721D">
      <w:pPr>
        <w:widowControl w:val="0"/>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Материально-техническое состояние дошкольного образовательного учреждения и территории соответствует действующим санитарно- эпидемиологическим правилам и нормативам СанПиН, правилам пожарной </w:t>
      </w:r>
      <w:r w:rsidRPr="007C721D">
        <w:rPr>
          <w:rFonts w:ascii="Times New Roman" w:eastAsia="Times New Roman" w:hAnsi="Times New Roman" w:cs="Times New Roman"/>
          <w:sz w:val="28"/>
          <w:szCs w:val="28"/>
          <w:lang w:eastAsia="ru-RU"/>
        </w:rPr>
        <w:lastRenderedPageBreak/>
        <w:t>безопасности, требованиям охраны труда.</w:t>
      </w:r>
    </w:p>
    <w:p w14:paraId="797BDBB4"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 марта 2025 года ДОУ ведет учет микротравм работников (приказ Минтруда от 15.09.2021 № 632н). Был разработан и утвержден план мероприятий по устранению рисков на рабочих местах. С целью профилактики микротравм в дошкольном образовательном учреждении проведены ряд мероприятий, а именно:</w:t>
      </w:r>
    </w:p>
    <w:p w14:paraId="1FA88466"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-модернизированы песочницы;</w:t>
      </w:r>
    </w:p>
    <w:p w14:paraId="1EEC0836"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-заменен настил в коридорах на нескользкий, на резиновой основе;</w:t>
      </w:r>
    </w:p>
    <w:p w14:paraId="6003BA36"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-заменены стулья в методическом кабинете на новые, выполненные из безопасных материалов;</w:t>
      </w:r>
    </w:p>
    <w:p w14:paraId="0A0B851C" w14:textId="77777777" w:rsidR="007C721D" w:rsidRPr="007C721D" w:rsidRDefault="007C721D" w:rsidP="007C721D">
      <w:pPr>
        <w:shd w:val="clear" w:color="auto" w:fill="FFFFFF"/>
        <w:spacing w:after="0" w:line="240" w:lineRule="auto"/>
        <w:ind w:firstLine="360"/>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-заменена входная дверь.</w:t>
      </w:r>
    </w:p>
    <w:p w14:paraId="76FE2E54"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14:paraId="10443E56"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ДОУ в 2025 году воспитанников с ограниченными возможностями здоровья (ОВЗ) и детей-инвалидов не зарегистрировано. Однако учреждение осуществляет деятельность по созданию универсальной безбарьерной среды, обеспечивающей возможность получения образования инвалидами и лицами с ОВЗ при их поступлении в будущем, а также предоставляет консультационные услуги семьям, воспитывающим таких детей (на базе консультационного пункта, функционирующего с 2007 года).</w:t>
      </w:r>
    </w:p>
    <w:p w14:paraId="2518196C"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отчетный период велась планомерная работа по приведению материально-технической базы, информационной доступности и кадровых условий в соответствие с нормативными требованиями.</w:t>
      </w:r>
    </w:p>
    <w:p w14:paraId="28941635"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Архитектурная доступность (создание безбарьерной среды)</w:t>
      </w:r>
    </w:p>
    <w:p w14:paraId="5424BE27"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2025 году проведены мероприятия по обеспечению физической доступности здания и территории для маломобильных групп населения (МГН).</w:t>
      </w:r>
      <w:r w:rsidRPr="007C721D">
        <w:rPr>
          <w:rFonts w:ascii="Calibri" w:eastAsia="Times New Roman" w:hAnsi="Calibri" w:cs="Times New Roman"/>
        </w:rPr>
        <w:t xml:space="preserve"> </w:t>
      </w:r>
      <w:r w:rsidRPr="007C721D">
        <w:rPr>
          <w:rFonts w:ascii="Times New Roman" w:eastAsia="Calibri" w:hAnsi="Times New Roman" w:cs="Times New Roman"/>
          <w:sz w:val="28"/>
          <w:szCs w:val="28"/>
        </w:rPr>
        <w:t>В ДОУ создаются условия доступности для всех категорий лиц с ограниченными возможностями здоровья:</w:t>
      </w:r>
    </w:p>
    <w:p w14:paraId="209FC246"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групповых помещениях обеспечен свободный доступ к играм и игрушкам.</w:t>
      </w:r>
    </w:p>
    <w:p w14:paraId="2BECC4AF"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 xml:space="preserve">-В случае необходимости проведения </w:t>
      </w:r>
      <w:proofErr w:type="spellStart"/>
      <w:r w:rsidRPr="007C721D">
        <w:rPr>
          <w:rFonts w:ascii="Times New Roman" w:eastAsia="Calibri" w:hAnsi="Times New Roman" w:cs="Times New Roman"/>
          <w:sz w:val="28"/>
          <w:szCs w:val="28"/>
        </w:rPr>
        <w:t>коррекционно</w:t>
      </w:r>
      <w:proofErr w:type="spellEnd"/>
      <w:r w:rsidRPr="007C721D">
        <w:rPr>
          <w:rFonts w:ascii="Times New Roman" w:eastAsia="Calibri" w:hAnsi="Times New Roman" w:cs="Times New Roman"/>
          <w:sz w:val="28"/>
          <w:szCs w:val="28"/>
        </w:rPr>
        <w:t>–развивающей работы с детьми с ограниченными возможностями здоровья, в ДОУ имеются разработанные программы.</w:t>
      </w:r>
    </w:p>
    <w:p w14:paraId="35422B77"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-Воспитанники с ОВЗ могут пользоваться следующими техническими средствами коллективного и индивидуального пользования: телевизор, мультимедийный проектор, ноутбук, микрофон, фотоаппарат.</w:t>
      </w:r>
    </w:p>
    <w:p w14:paraId="468A4F6B"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ДОУ имеется пандус;</w:t>
      </w:r>
    </w:p>
    <w:p w14:paraId="431597E2"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-Таблички Брайля;</w:t>
      </w:r>
    </w:p>
    <w:p w14:paraId="2E70950A"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-Указатель «Стоянка для инвалидов»;</w:t>
      </w:r>
    </w:p>
    <w:p w14:paraId="3012759A"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ДОУ разработан паспорт доступности инвалидов.</w:t>
      </w:r>
    </w:p>
    <w:p w14:paraId="4F366E09"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Специальных технических средств обучения коллективного и индивидуального пользования для инвалидов и лиц с ограниченными возможностями здоровья не предусмотрено, так как в детском саду отсутствуют дети-инвалиды  которым требуются специальные технические средства обучения.</w:t>
      </w:r>
    </w:p>
    <w:p w14:paraId="762827FB"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 xml:space="preserve">Во время проведения занятий в группах, где обучаются инвалиды и обучающиеся с ОВЗ, возможно применение мультимедийных средств, оргтехники, </w:t>
      </w:r>
      <w:r w:rsidRPr="007C721D">
        <w:rPr>
          <w:rFonts w:ascii="Times New Roman" w:eastAsia="Calibri" w:hAnsi="Times New Roman" w:cs="Times New Roman"/>
          <w:sz w:val="28"/>
          <w:szCs w:val="28"/>
        </w:rPr>
        <w:lastRenderedPageBreak/>
        <w:t>слайд-проекторов и иных средств для повышения уровня восприятия учебной информации обучающимися с различными нарушениями.</w:t>
      </w:r>
    </w:p>
    <w:p w14:paraId="7D92CAC8"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Для разъяснения отдельных вопросов педагогами дополнительно проводятся групповая и индивидуальная работа.</w:t>
      </w:r>
    </w:p>
    <w:p w14:paraId="037A4B94"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ДОУ разработан паспорт доступности инвалидов. Обеспечение доступа в здание образовательной организации инвалидов и лиц с ограниченными возможностями здоровья: В здании есть возможность беспрепятственного входа и выхода из него для детей с ОВЗ, также, ребенку с ОВЗ будет оказано содействие при входе в объект и выходе из него и обеспечение допуска на объект, в котором предоставляются услуги. В групповые кабинеты в достаточной степени укомплектованы коррекционно-развивающим оборудованием, средствами обучения и воспитания, современной мебелью, наглядными пособиями, позволяющими осуществлять образовательный процесс для детей с ОВЗ.</w:t>
      </w:r>
    </w:p>
    <w:p w14:paraId="05B2160E"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Кадровое обеспечение работы с детьми с ОВЗ и инвалидностью</w:t>
      </w:r>
    </w:p>
    <w:tbl>
      <w:tblPr>
        <w:tblpPr w:leftFromText="180" w:rightFromText="180" w:vertAnchor="text" w:tblpY="1"/>
        <w:tblOverlap w:val="neve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82"/>
        <w:gridCol w:w="7088"/>
      </w:tblGrid>
      <w:tr w:rsidR="007C721D" w:rsidRPr="007C721D" w14:paraId="5667B13C" w14:textId="77777777" w:rsidTr="00932C95">
        <w:trPr>
          <w:trHeight w:val="32"/>
          <w:tblHeader/>
        </w:trPr>
        <w:tc>
          <w:tcPr>
            <w:tcW w:w="2982" w:type="dxa"/>
            <w:shd w:val="clear" w:color="auto" w:fill="FFFFFF"/>
            <w:tcMar>
              <w:top w:w="150" w:type="dxa"/>
              <w:left w:w="0" w:type="dxa"/>
              <w:bottom w:w="150" w:type="dxa"/>
              <w:right w:w="240" w:type="dxa"/>
            </w:tcMar>
            <w:vAlign w:val="center"/>
            <w:hideMark/>
          </w:tcPr>
          <w:p w14:paraId="1C04CDC9" w14:textId="77777777" w:rsidR="007C721D" w:rsidRPr="007C721D" w:rsidRDefault="007C721D" w:rsidP="007C721D">
            <w:pPr>
              <w:spacing w:after="0" w:line="375" w:lineRule="atLeast"/>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 xml:space="preserve">   Показатель</w:t>
            </w:r>
          </w:p>
        </w:tc>
        <w:tc>
          <w:tcPr>
            <w:tcW w:w="7088" w:type="dxa"/>
            <w:shd w:val="clear" w:color="auto" w:fill="FFFFFF"/>
            <w:tcMar>
              <w:top w:w="150" w:type="dxa"/>
              <w:left w:w="240" w:type="dxa"/>
              <w:bottom w:w="150" w:type="dxa"/>
              <w:right w:w="240" w:type="dxa"/>
            </w:tcMar>
            <w:vAlign w:val="center"/>
            <w:hideMark/>
          </w:tcPr>
          <w:p w14:paraId="7F57626B" w14:textId="77777777" w:rsidR="007C721D" w:rsidRPr="007C721D" w:rsidRDefault="007C721D" w:rsidP="007C721D">
            <w:pPr>
              <w:spacing w:after="0" w:line="375" w:lineRule="atLeast"/>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Значение / Состояние</w:t>
            </w:r>
          </w:p>
        </w:tc>
      </w:tr>
      <w:tr w:rsidR="007C721D" w:rsidRPr="007C721D" w14:paraId="399A794B" w14:textId="77777777" w:rsidTr="00932C95">
        <w:trPr>
          <w:trHeight w:val="25"/>
        </w:trPr>
        <w:tc>
          <w:tcPr>
            <w:tcW w:w="2982" w:type="dxa"/>
            <w:shd w:val="clear" w:color="auto" w:fill="FFFFFF"/>
            <w:tcMar>
              <w:top w:w="150" w:type="dxa"/>
              <w:left w:w="0" w:type="dxa"/>
              <w:bottom w:w="150" w:type="dxa"/>
              <w:right w:w="240" w:type="dxa"/>
            </w:tcMar>
            <w:vAlign w:val="center"/>
            <w:hideMark/>
          </w:tcPr>
          <w:p w14:paraId="63072921" w14:textId="77777777" w:rsidR="007C721D" w:rsidRPr="007C721D" w:rsidRDefault="007C721D" w:rsidP="007C721D">
            <w:pPr>
              <w:spacing w:after="0" w:line="375" w:lineRule="atLeast"/>
              <w:ind w:left="142" w:hanging="142"/>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b/>
                <w:bCs/>
                <w:color w:val="0F1115"/>
                <w:sz w:val="28"/>
                <w:szCs w:val="23"/>
                <w:lang w:eastAsia="ru-RU"/>
              </w:rPr>
              <w:t xml:space="preserve">  Наличие педагога-   психолога</w:t>
            </w:r>
          </w:p>
        </w:tc>
        <w:tc>
          <w:tcPr>
            <w:tcW w:w="7088" w:type="dxa"/>
            <w:shd w:val="clear" w:color="auto" w:fill="FFFFFF"/>
            <w:tcMar>
              <w:top w:w="150" w:type="dxa"/>
              <w:left w:w="240" w:type="dxa"/>
              <w:bottom w:w="150" w:type="dxa"/>
              <w:right w:w="0" w:type="dxa"/>
            </w:tcMar>
            <w:vAlign w:val="center"/>
            <w:hideMark/>
          </w:tcPr>
          <w:p w14:paraId="24C1CB21" w14:textId="77777777" w:rsidR="007C721D" w:rsidRPr="007C721D" w:rsidRDefault="007C721D" w:rsidP="007C721D">
            <w:pPr>
              <w:spacing w:after="0" w:line="375" w:lineRule="atLeast"/>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В штате ДОУ имеется педагог-психолог, прошедший курсы повышения квалификации по работе с детьми с ОВЗ.</w:t>
            </w:r>
          </w:p>
        </w:tc>
      </w:tr>
      <w:tr w:rsidR="007C721D" w:rsidRPr="007C721D" w14:paraId="0BA2425F" w14:textId="77777777" w:rsidTr="00932C95">
        <w:trPr>
          <w:trHeight w:val="412"/>
        </w:trPr>
        <w:tc>
          <w:tcPr>
            <w:tcW w:w="2982" w:type="dxa"/>
            <w:shd w:val="clear" w:color="auto" w:fill="FFFFFF"/>
            <w:tcMar>
              <w:top w:w="150" w:type="dxa"/>
              <w:left w:w="0" w:type="dxa"/>
              <w:bottom w:w="150" w:type="dxa"/>
              <w:right w:w="240" w:type="dxa"/>
            </w:tcMar>
            <w:vAlign w:val="center"/>
            <w:hideMark/>
          </w:tcPr>
          <w:p w14:paraId="762C16F2" w14:textId="77777777" w:rsidR="007C721D" w:rsidRPr="007C721D" w:rsidRDefault="007C721D" w:rsidP="007C721D">
            <w:pPr>
              <w:spacing w:after="0" w:line="375" w:lineRule="atLeast"/>
              <w:ind w:left="142"/>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b/>
                <w:bCs/>
                <w:color w:val="0F1115"/>
                <w:sz w:val="28"/>
                <w:szCs w:val="23"/>
                <w:lang w:eastAsia="ru-RU"/>
              </w:rPr>
              <w:t xml:space="preserve"> Наличие учителя-  логопеда, учителя дефектолога</w:t>
            </w:r>
          </w:p>
        </w:tc>
        <w:tc>
          <w:tcPr>
            <w:tcW w:w="7088" w:type="dxa"/>
            <w:shd w:val="clear" w:color="auto" w:fill="FFFFFF"/>
            <w:tcMar>
              <w:top w:w="150" w:type="dxa"/>
              <w:left w:w="240" w:type="dxa"/>
              <w:bottom w:w="150" w:type="dxa"/>
              <w:right w:w="0" w:type="dxa"/>
            </w:tcMar>
            <w:vAlign w:val="center"/>
            <w:hideMark/>
          </w:tcPr>
          <w:p w14:paraId="147946EA" w14:textId="77777777" w:rsidR="007C721D" w:rsidRPr="007C721D" w:rsidRDefault="007C721D" w:rsidP="007C721D">
            <w:pPr>
              <w:spacing w:after="0" w:line="240" w:lineRule="auto"/>
              <w:ind w:right="143"/>
              <w:contextualSpacing/>
              <w:jc w:val="both"/>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В целях обеспечения доступности качественного образования для детей с ограниченными возможностями здоровья в ДОУ созданы организационные условия для привлечения специалистов коррекционного профиля (учителя-логопеда, учителя-дефектолога) на договорной основе. Договоры на оказание услуг заключаются при наличии соответствующих рекомендаций психолого-медико-педагогической комиссии и заявления родителей (законных представителей). В 2025 году такие договоры не заключались в связи с отсутствием в контингенте детей, нуждающихся в данных услугах.</w:t>
            </w:r>
          </w:p>
        </w:tc>
      </w:tr>
      <w:tr w:rsidR="007C721D" w:rsidRPr="007C721D" w14:paraId="6F2F8315" w14:textId="77777777" w:rsidTr="00932C95">
        <w:trPr>
          <w:trHeight w:val="278"/>
        </w:trPr>
        <w:tc>
          <w:tcPr>
            <w:tcW w:w="2982" w:type="dxa"/>
            <w:shd w:val="clear" w:color="auto" w:fill="FFFFFF"/>
            <w:tcMar>
              <w:top w:w="150" w:type="dxa"/>
              <w:left w:w="0" w:type="dxa"/>
              <w:bottom w:w="150" w:type="dxa"/>
              <w:right w:w="240" w:type="dxa"/>
            </w:tcMar>
            <w:vAlign w:val="center"/>
            <w:hideMark/>
          </w:tcPr>
          <w:p w14:paraId="6AD8F54D" w14:textId="77777777" w:rsidR="007C721D" w:rsidRPr="007C721D" w:rsidRDefault="007C721D" w:rsidP="007C721D">
            <w:pPr>
              <w:spacing w:after="0" w:line="375" w:lineRule="atLeast"/>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b/>
                <w:bCs/>
                <w:color w:val="0F1115"/>
                <w:sz w:val="28"/>
                <w:szCs w:val="23"/>
                <w:lang w:eastAsia="ru-RU"/>
              </w:rPr>
              <w:t xml:space="preserve"> Наличие </w:t>
            </w:r>
            <w:r w:rsidRPr="007C721D">
              <w:rPr>
                <w:rFonts w:ascii="Calibri" w:eastAsia="Times New Roman" w:hAnsi="Calibri" w:cs="Times New Roman"/>
              </w:rPr>
              <w:t xml:space="preserve">  </w:t>
            </w:r>
            <w:r w:rsidRPr="007C721D">
              <w:rPr>
                <w:rFonts w:ascii="Times New Roman" w:eastAsia="Times New Roman" w:hAnsi="Times New Roman" w:cs="Times New Roman"/>
                <w:b/>
                <w:bCs/>
                <w:color w:val="0F1115"/>
                <w:sz w:val="28"/>
                <w:szCs w:val="23"/>
                <w:lang w:eastAsia="ru-RU"/>
              </w:rPr>
              <w:t xml:space="preserve">сурдопереводчика и </w:t>
            </w:r>
            <w:proofErr w:type="spellStart"/>
            <w:r w:rsidRPr="007C721D">
              <w:rPr>
                <w:rFonts w:ascii="Times New Roman" w:eastAsia="Times New Roman" w:hAnsi="Times New Roman" w:cs="Times New Roman"/>
                <w:b/>
                <w:bCs/>
                <w:color w:val="0F1115"/>
                <w:sz w:val="28"/>
                <w:szCs w:val="23"/>
                <w:lang w:eastAsia="ru-RU"/>
              </w:rPr>
              <w:t>тифлопереводчика</w:t>
            </w:r>
            <w:proofErr w:type="spellEnd"/>
          </w:p>
        </w:tc>
        <w:tc>
          <w:tcPr>
            <w:tcW w:w="7088" w:type="dxa"/>
            <w:shd w:val="clear" w:color="auto" w:fill="FFFFFF"/>
            <w:tcMar>
              <w:top w:w="150" w:type="dxa"/>
              <w:left w:w="240" w:type="dxa"/>
              <w:bottom w:w="150" w:type="dxa"/>
              <w:right w:w="0" w:type="dxa"/>
            </w:tcMar>
            <w:vAlign w:val="center"/>
            <w:hideMark/>
          </w:tcPr>
          <w:p w14:paraId="20476D0E" w14:textId="77777777" w:rsidR="007C721D" w:rsidRPr="007C721D" w:rsidRDefault="007C721D" w:rsidP="007C721D">
            <w:pPr>
              <w:spacing w:after="0" w:line="240" w:lineRule="auto"/>
              <w:ind w:right="143"/>
              <w:contextualSpacing/>
              <w:jc w:val="both"/>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 xml:space="preserve">В штатном расписании ДОУ должности сурдопереводчика и </w:t>
            </w:r>
            <w:proofErr w:type="spellStart"/>
            <w:r w:rsidRPr="007C721D">
              <w:rPr>
                <w:rFonts w:ascii="Times New Roman" w:eastAsia="Times New Roman" w:hAnsi="Times New Roman" w:cs="Times New Roman"/>
                <w:color w:val="0F1115"/>
                <w:sz w:val="28"/>
                <w:szCs w:val="23"/>
                <w:lang w:eastAsia="ru-RU"/>
              </w:rPr>
              <w:t>тифлопереводчика</w:t>
            </w:r>
            <w:proofErr w:type="spellEnd"/>
            <w:r w:rsidRPr="007C721D">
              <w:rPr>
                <w:rFonts w:ascii="Times New Roman" w:eastAsia="Times New Roman" w:hAnsi="Times New Roman" w:cs="Times New Roman"/>
                <w:color w:val="0F1115"/>
                <w:sz w:val="28"/>
                <w:szCs w:val="23"/>
                <w:lang w:eastAsia="ru-RU"/>
              </w:rPr>
              <w:t xml:space="preserve"> не предусмотрены. Для обеспечения доступа к образовательной деятельности инвалидов и лиц с ограниченными возможностями здоровья, имеющих нарушения слуха или зрения, учреждение имеет возможность привлекать соответствующих специалистов на договорной основе (договоры возмездного оказания услуг) при наличии потребности. В 2025 году необходимость в привлечении </w:t>
            </w:r>
            <w:r w:rsidRPr="007C721D">
              <w:rPr>
                <w:rFonts w:ascii="Times New Roman" w:eastAsia="Times New Roman" w:hAnsi="Times New Roman" w:cs="Times New Roman"/>
                <w:color w:val="0F1115"/>
                <w:sz w:val="28"/>
                <w:szCs w:val="23"/>
                <w:lang w:eastAsia="ru-RU"/>
              </w:rPr>
              <w:lastRenderedPageBreak/>
              <w:t xml:space="preserve">сурдопереводчика и </w:t>
            </w:r>
            <w:proofErr w:type="spellStart"/>
            <w:r w:rsidRPr="007C721D">
              <w:rPr>
                <w:rFonts w:ascii="Times New Roman" w:eastAsia="Times New Roman" w:hAnsi="Times New Roman" w:cs="Times New Roman"/>
                <w:color w:val="0F1115"/>
                <w:sz w:val="28"/>
                <w:szCs w:val="23"/>
                <w:lang w:eastAsia="ru-RU"/>
              </w:rPr>
              <w:t>тифлопереводчика</w:t>
            </w:r>
            <w:proofErr w:type="spellEnd"/>
            <w:r w:rsidRPr="007C721D">
              <w:rPr>
                <w:rFonts w:ascii="Times New Roman" w:eastAsia="Times New Roman" w:hAnsi="Times New Roman" w:cs="Times New Roman"/>
                <w:color w:val="0F1115"/>
                <w:sz w:val="28"/>
                <w:szCs w:val="23"/>
                <w:lang w:eastAsia="ru-RU"/>
              </w:rPr>
              <w:t xml:space="preserve"> не возникала в связи с отсутствием в контингенте воспитанников с данными нозологиями.</w:t>
            </w:r>
          </w:p>
        </w:tc>
      </w:tr>
      <w:tr w:rsidR="007C721D" w:rsidRPr="007C721D" w14:paraId="1296274E" w14:textId="77777777" w:rsidTr="00932C95">
        <w:trPr>
          <w:trHeight w:val="552"/>
        </w:trPr>
        <w:tc>
          <w:tcPr>
            <w:tcW w:w="2982" w:type="dxa"/>
            <w:shd w:val="clear" w:color="auto" w:fill="FFFFFF"/>
            <w:tcMar>
              <w:top w:w="150" w:type="dxa"/>
              <w:left w:w="0" w:type="dxa"/>
              <w:bottom w:w="150" w:type="dxa"/>
              <w:right w:w="240" w:type="dxa"/>
            </w:tcMar>
            <w:vAlign w:val="center"/>
            <w:hideMark/>
          </w:tcPr>
          <w:p w14:paraId="0CC4A409" w14:textId="77777777" w:rsidR="007C721D" w:rsidRPr="007C721D" w:rsidRDefault="007C721D" w:rsidP="007C721D">
            <w:pPr>
              <w:spacing w:after="0" w:line="375" w:lineRule="atLeast"/>
              <w:ind w:left="284" w:firstLine="142"/>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b/>
                <w:bCs/>
                <w:color w:val="0F1115"/>
                <w:sz w:val="28"/>
                <w:szCs w:val="23"/>
                <w:lang w:eastAsia="ru-RU"/>
              </w:rPr>
              <w:lastRenderedPageBreak/>
              <w:t>Наличие программы инклюзивного образования</w:t>
            </w:r>
          </w:p>
        </w:tc>
        <w:tc>
          <w:tcPr>
            <w:tcW w:w="7088" w:type="dxa"/>
            <w:shd w:val="clear" w:color="auto" w:fill="FFFFFF"/>
            <w:tcMar>
              <w:top w:w="150" w:type="dxa"/>
              <w:left w:w="240" w:type="dxa"/>
              <w:bottom w:w="150" w:type="dxa"/>
              <w:right w:w="0" w:type="dxa"/>
            </w:tcMar>
            <w:vAlign w:val="center"/>
            <w:hideMark/>
          </w:tcPr>
          <w:p w14:paraId="6ED593DB" w14:textId="77777777" w:rsidR="007C721D" w:rsidRPr="007C721D" w:rsidRDefault="007C721D" w:rsidP="007C721D">
            <w:pPr>
              <w:spacing w:after="0" w:line="375" w:lineRule="atLeast"/>
              <w:contextualSpacing/>
              <w:rPr>
                <w:rFonts w:ascii="Times New Roman" w:eastAsia="Times New Roman" w:hAnsi="Times New Roman" w:cs="Times New Roman"/>
                <w:color w:val="0F1115"/>
                <w:sz w:val="28"/>
                <w:szCs w:val="23"/>
                <w:lang w:eastAsia="ru-RU"/>
              </w:rPr>
            </w:pPr>
            <w:r w:rsidRPr="007C721D">
              <w:rPr>
                <w:rFonts w:ascii="Times New Roman" w:eastAsia="Times New Roman" w:hAnsi="Times New Roman" w:cs="Times New Roman"/>
                <w:color w:val="0F1115"/>
                <w:sz w:val="28"/>
                <w:szCs w:val="23"/>
                <w:lang w:eastAsia="ru-RU"/>
              </w:rPr>
              <w:t>Разработаны локальные акты, регламентирующие организацию образования детей с ОВЗ; в ОП ДО включен раздел «Коррекционная работа и инклюзивное образование».</w:t>
            </w:r>
          </w:p>
        </w:tc>
      </w:tr>
    </w:tbl>
    <w:p w14:paraId="256EA0CC"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p>
    <w:p w14:paraId="201B7433"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Организация образовательной деятельности для детей с ОВЗ и инвалидностью</w:t>
      </w:r>
    </w:p>
    <w:p w14:paraId="584583F2"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2025 году дети с ОВЗ в ДОУ не обучались, но образовательные условия созданы в соответствии с требованиями:</w:t>
      </w:r>
    </w:p>
    <w:p w14:paraId="7DE3B653"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Адаптированная основная образовательная программа (АООП) – в наличии, разработана для следующих категорий: дети с тяжелыми нарушениями речи (ТНР), задержкой психического развития (ЗПР), расстройствами аутистического спектра (РАС). Программа готова к применению.</w:t>
      </w:r>
    </w:p>
    <w:p w14:paraId="23D67F12"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 xml:space="preserve">Индивидуальная программа реабилитации и </w:t>
      </w:r>
      <w:proofErr w:type="spellStart"/>
      <w:r w:rsidRPr="007C721D">
        <w:rPr>
          <w:rFonts w:ascii="Times New Roman" w:eastAsia="Calibri" w:hAnsi="Times New Roman" w:cs="Times New Roman"/>
          <w:sz w:val="28"/>
          <w:szCs w:val="28"/>
        </w:rPr>
        <w:t>абилитации</w:t>
      </w:r>
      <w:proofErr w:type="spellEnd"/>
      <w:r w:rsidRPr="007C721D">
        <w:rPr>
          <w:rFonts w:ascii="Times New Roman" w:eastAsia="Calibri" w:hAnsi="Times New Roman" w:cs="Times New Roman"/>
          <w:sz w:val="28"/>
          <w:szCs w:val="28"/>
        </w:rPr>
        <w:t xml:space="preserve"> (ИПРА) – при зачислении ребенка-инвалида реализуется в полном объеме (на 2025 год таких случаев нет).</w:t>
      </w:r>
    </w:p>
    <w:p w14:paraId="76D5A52F"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Психолого-педагогический консилиум (</w:t>
      </w:r>
      <w:proofErr w:type="spellStart"/>
      <w:r w:rsidRPr="007C721D">
        <w:rPr>
          <w:rFonts w:ascii="Times New Roman" w:eastAsia="Calibri" w:hAnsi="Times New Roman" w:cs="Times New Roman"/>
          <w:sz w:val="28"/>
          <w:szCs w:val="28"/>
        </w:rPr>
        <w:t>ППк</w:t>
      </w:r>
      <w:proofErr w:type="spellEnd"/>
      <w:r w:rsidRPr="007C721D">
        <w:rPr>
          <w:rFonts w:ascii="Times New Roman" w:eastAsia="Calibri" w:hAnsi="Times New Roman" w:cs="Times New Roman"/>
          <w:sz w:val="28"/>
          <w:szCs w:val="28"/>
        </w:rPr>
        <w:t xml:space="preserve">) – функционирует на базе ДОУ </w:t>
      </w:r>
      <w:r w:rsidRPr="007C721D">
        <w:rPr>
          <w:rFonts w:ascii="Times New Roman" w:eastAsia="Calibri" w:hAnsi="Times New Roman" w:cs="Times New Roman"/>
          <w:sz w:val="28"/>
          <w:szCs w:val="28"/>
          <w:lang w:val="en-US"/>
        </w:rPr>
        <w:t>c</w:t>
      </w:r>
      <w:r w:rsidRPr="007C721D">
        <w:rPr>
          <w:rFonts w:ascii="Times New Roman" w:eastAsia="Calibri" w:hAnsi="Times New Roman" w:cs="Times New Roman"/>
          <w:sz w:val="28"/>
          <w:szCs w:val="28"/>
        </w:rPr>
        <w:t xml:space="preserve"> 2007 года. В 2025 году проведено 4 заседания, рассматривались вопросы выявления детей с особыми образовательными потребностями, взаимодействие с родителями.</w:t>
      </w:r>
    </w:p>
    <w:p w14:paraId="7D2EFF7F"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Диагностика – педагогическая диагностика включает выявление признаков возможных нарушений развития. При необходимости родителям рекомендуется консультация в ПМПК (психолого-медико-педагогическая комиссия).</w:t>
      </w:r>
    </w:p>
    <w:p w14:paraId="0F0C9C0F"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Технические средства обучения и адаптация образовательного процесса</w:t>
      </w:r>
    </w:p>
    <w:p w14:paraId="71CB94BB"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Для возможного приема детей с ОВЗ в ДОУ созданы условия:</w:t>
      </w:r>
    </w:p>
    <w:p w14:paraId="2A15CD5C"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-Мультимедийное оборудование – проекторы, ноутбуки могут использоваться для визуализации информации, работы с детьми с нарушением слуха/зрения.</w:t>
      </w:r>
    </w:p>
    <w:p w14:paraId="21740CFA"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-Дидактические материалы – имеются тактильные пособия, крупный раздаточный материал, игры для развития мелкой моторики.</w:t>
      </w:r>
    </w:p>
    <w:p w14:paraId="7C22A264"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-Специализированная мебель – отсутствует (приобретение запланировано на 2026 год при наличии контингента).</w:t>
      </w:r>
    </w:p>
    <w:p w14:paraId="57BCD2C8" w14:textId="77777777" w:rsidR="007C721D" w:rsidRPr="007C721D" w:rsidRDefault="007C721D" w:rsidP="007C721D">
      <w:pPr>
        <w:spacing w:after="0" w:line="240" w:lineRule="auto"/>
        <w:ind w:firstLine="708"/>
        <w:contextualSpacing/>
        <w:jc w:val="both"/>
        <w:rPr>
          <w:rFonts w:ascii="Times New Roman" w:eastAsia="Calibri" w:hAnsi="Times New Roman" w:cs="Times New Roman"/>
          <w:b/>
          <w:sz w:val="28"/>
          <w:szCs w:val="28"/>
        </w:rPr>
      </w:pPr>
      <w:r w:rsidRPr="007C721D">
        <w:rPr>
          <w:rFonts w:ascii="Times New Roman" w:eastAsia="Calibri" w:hAnsi="Times New Roman" w:cs="Times New Roman"/>
          <w:b/>
          <w:sz w:val="28"/>
          <w:szCs w:val="28"/>
        </w:rPr>
        <w:t>Информационная доступность</w:t>
      </w:r>
    </w:p>
    <w:p w14:paraId="01EF37A0"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Официальный сайт ДОУ – имеет версию для слабовидящих (кнопка «Версия для слабовидящих»), размещена информация о доступности учреждения, порядке приема детей с ОВЗ.</w:t>
      </w:r>
    </w:p>
    <w:p w14:paraId="513596FE"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Навигация в здании – основные помещения (кабинет заведующего, методический кабинет, медицинский блок) оснащены тактильными табличками и контрастной маркировкой.</w:t>
      </w:r>
    </w:p>
    <w:p w14:paraId="0FEE6C04"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lastRenderedPageBreak/>
        <w:t>Информирование родителей – на стендах, в родительских чатах размещаются консультации по вопросам развития детей с ОВЗ, контакты ПМПК, рекомендации.</w:t>
      </w:r>
    </w:p>
    <w:p w14:paraId="48B2827C" w14:textId="77777777" w:rsidR="007C721D" w:rsidRPr="007C721D" w:rsidRDefault="007C721D" w:rsidP="007C721D">
      <w:pPr>
        <w:spacing w:after="0" w:line="240" w:lineRule="auto"/>
        <w:contextualSpacing/>
        <w:jc w:val="both"/>
        <w:rPr>
          <w:rFonts w:ascii="Times New Roman" w:eastAsia="Calibri" w:hAnsi="Times New Roman" w:cs="Times New Roman"/>
          <w:b/>
          <w:sz w:val="28"/>
        </w:rPr>
      </w:pPr>
      <w:r w:rsidRPr="007C721D">
        <w:rPr>
          <w:rFonts w:ascii="Times New Roman" w:eastAsia="Calibri" w:hAnsi="Times New Roman" w:cs="Times New Roman"/>
          <w:b/>
          <w:sz w:val="28"/>
        </w:rPr>
        <w:t>Информация об обеспечении доступа в ДОУ инвалидов и лиц с ограниченными возможностями здоровья</w:t>
      </w:r>
    </w:p>
    <w:p w14:paraId="0344AF42"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rPr>
      </w:pPr>
      <w:r w:rsidRPr="007C721D">
        <w:rPr>
          <w:rFonts w:ascii="Times New Roman" w:eastAsia="Calibri" w:hAnsi="Times New Roman" w:cs="Times New Roman"/>
          <w:sz w:val="28"/>
        </w:rPr>
        <w:t>Для обеспечения "равного доступа к образованию" для всех обучающихся с учетом разнообразия особых образовательных потребностей и индивидуальных возможностей, в ДОУ созданы специальные условия, в т.ч. доступ в здания образовательной организации инвалидов и лиц с ограниченными возможностями здоровья (далее - ОВЗ):</w:t>
      </w:r>
    </w:p>
    <w:p w14:paraId="7D043324" w14:textId="77777777" w:rsidR="007C721D" w:rsidRPr="007C721D" w:rsidRDefault="007C721D" w:rsidP="007C721D">
      <w:pPr>
        <w:spacing w:after="0" w:line="240" w:lineRule="auto"/>
        <w:contextualSpacing/>
        <w:jc w:val="both"/>
        <w:rPr>
          <w:rFonts w:ascii="Times New Roman" w:eastAsia="Calibri" w:hAnsi="Times New Roman" w:cs="Times New Roman"/>
          <w:sz w:val="28"/>
        </w:rPr>
      </w:pPr>
      <w:r w:rsidRPr="007C721D">
        <w:rPr>
          <w:rFonts w:ascii="Times New Roman" w:eastAsia="Calibri" w:hAnsi="Times New Roman" w:cs="Times New Roman"/>
          <w:sz w:val="28"/>
        </w:rPr>
        <w:t xml:space="preserve">- стационарный пандус для инвалидов и лиц с ОВЗ оборудован на ступенях при входе в здание. </w:t>
      </w:r>
    </w:p>
    <w:p w14:paraId="252AE6D1" w14:textId="77777777" w:rsidR="007C721D" w:rsidRPr="007C721D" w:rsidRDefault="007C721D" w:rsidP="007C721D">
      <w:pPr>
        <w:spacing w:after="0" w:line="240" w:lineRule="auto"/>
        <w:contextualSpacing/>
        <w:jc w:val="both"/>
        <w:rPr>
          <w:rFonts w:ascii="Times New Roman" w:eastAsia="Calibri" w:hAnsi="Times New Roman" w:cs="Times New Roman"/>
          <w:sz w:val="28"/>
        </w:rPr>
      </w:pPr>
      <w:r w:rsidRPr="007C721D">
        <w:rPr>
          <w:rFonts w:ascii="Times New Roman" w:eastAsia="Calibri" w:hAnsi="Times New Roman" w:cs="Times New Roman"/>
          <w:sz w:val="28"/>
        </w:rPr>
        <w:t>-На стеклянные двери, во избежание травм, наклеен "Желтый круг" — предупредительный знак для слабовидящих людей.</w:t>
      </w:r>
    </w:p>
    <w:p w14:paraId="79E59858" w14:textId="77777777" w:rsidR="007C721D" w:rsidRPr="007C721D" w:rsidRDefault="007C721D" w:rsidP="007C721D">
      <w:pPr>
        <w:spacing w:after="0" w:line="240" w:lineRule="auto"/>
        <w:contextualSpacing/>
        <w:jc w:val="both"/>
        <w:rPr>
          <w:rFonts w:ascii="Times New Roman" w:eastAsia="Calibri" w:hAnsi="Times New Roman" w:cs="Times New Roman"/>
          <w:sz w:val="28"/>
        </w:rPr>
      </w:pPr>
      <w:r w:rsidRPr="007C721D">
        <w:rPr>
          <w:rFonts w:ascii="Times New Roman" w:eastAsia="Calibri" w:hAnsi="Times New Roman" w:cs="Times New Roman"/>
          <w:sz w:val="28"/>
        </w:rPr>
        <w:t>Таким образом, в соответствии с законодательством, инвалидам и лицам с ОВЗ образовательной организацией созданы условия для беспрепятственного входа в здания ДОУ и выхода из него, возможность передвижения по территории и в здании ДОУ (при необходимости с помощью сотрудника ДОУ).</w:t>
      </w:r>
    </w:p>
    <w:p w14:paraId="78125F8D" w14:textId="77777777" w:rsidR="007C721D" w:rsidRPr="007C721D" w:rsidRDefault="007C721D" w:rsidP="007C721D">
      <w:pPr>
        <w:spacing w:after="0" w:line="240" w:lineRule="auto"/>
        <w:contextualSpacing/>
        <w:rPr>
          <w:rFonts w:ascii="Times New Roman" w:eastAsia="Times New Roman" w:hAnsi="Times New Roman" w:cs="Times New Roman"/>
          <w:b/>
          <w:sz w:val="28"/>
          <w:szCs w:val="24"/>
          <w:lang w:eastAsia="ru-RU"/>
        </w:rPr>
      </w:pPr>
      <w:r w:rsidRPr="007C721D">
        <w:rPr>
          <w:rFonts w:ascii="Times New Roman" w:eastAsia="Times New Roman" w:hAnsi="Times New Roman" w:cs="Times New Roman"/>
          <w:b/>
          <w:sz w:val="28"/>
          <w:szCs w:val="24"/>
          <w:lang w:eastAsia="ru-RU"/>
        </w:rPr>
        <w:t>Организация развивающей предметно-пространственной среды</w:t>
      </w:r>
    </w:p>
    <w:p w14:paraId="73E8A08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1. Развивающая предметно-пространственная среда обеспечивает максимальную реализацию образовательного потенциала пространства ДОУ, группы, а также территории, прилегающей к ДОУ,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14:paraId="3E63421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2. Развивающая предметно-пространственная среда обеспечивает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14:paraId="00EA7D1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3. Развивающая предметно-пространственная среда обеспечивает:</w:t>
      </w:r>
    </w:p>
    <w:p w14:paraId="3ECD98F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-реализацию различных образовательных программ;</w:t>
      </w:r>
    </w:p>
    <w:p w14:paraId="7071619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-учет национально-культурных, климатических условий, в которых осуществляется образовательная деятельность;</w:t>
      </w:r>
    </w:p>
    <w:p w14:paraId="48B9D5D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-учет возрастных особенностей детей.</w:t>
      </w:r>
    </w:p>
    <w:p w14:paraId="1C4C856D"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4. Развивающая предметно-пространственная среда ДОУ содержательно-насыщенная, трансформируемая, полифункциональная, вариативная, доступная и безопасная.</w:t>
      </w:r>
    </w:p>
    <w:p w14:paraId="3EA7598D"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1) </w:t>
      </w:r>
      <w:r w:rsidRPr="007C721D">
        <w:rPr>
          <w:rFonts w:ascii="Times New Roman" w:eastAsia="Times New Roman" w:hAnsi="Times New Roman" w:cs="Times New Roman"/>
          <w:b/>
          <w:sz w:val="28"/>
          <w:szCs w:val="24"/>
          <w:lang w:eastAsia="ru-RU"/>
        </w:rPr>
        <w:t>Насыщенность</w:t>
      </w:r>
      <w:r w:rsidRPr="007C721D">
        <w:rPr>
          <w:rFonts w:ascii="Times New Roman" w:eastAsia="Times New Roman" w:hAnsi="Times New Roman" w:cs="Times New Roman"/>
          <w:sz w:val="28"/>
          <w:szCs w:val="24"/>
          <w:lang w:eastAsia="ru-RU"/>
        </w:rPr>
        <w:t xml:space="preserve"> среды соответствует возрастным возможностям детей и содержанию Программы.</w:t>
      </w:r>
    </w:p>
    <w:p w14:paraId="35233D7B"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Образовательное пространство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14:paraId="23FA678F"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Организация образовательного пространства и разнообразие материалов, оборудования и инвентаря (в здании и на участке) обеспечивают:</w:t>
      </w:r>
    </w:p>
    <w:p w14:paraId="5863A48D"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lastRenderedPageBreak/>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14:paraId="01AC99A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-двигательную активность, в том числе развитие крупной и мелкой моторики, участие в подвижных играх и соревнованиях;</w:t>
      </w:r>
    </w:p>
    <w:p w14:paraId="558E784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-эмоциональное благополучие детей во взаимодействии с предметно-пространственным окружением;</w:t>
      </w:r>
    </w:p>
    <w:p w14:paraId="55A8030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-возможность самовыражения детей.</w:t>
      </w:r>
    </w:p>
    <w:p w14:paraId="2988CA8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Для детей дошкольного возраста образовательное пространство предоставляет необходимые и достаточные возможности для движения, предметной и игровой деятельности с разными материалами.</w:t>
      </w:r>
    </w:p>
    <w:p w14:paraId="7FCDA21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2) </w:t>
      </w:r>
      <w:proofErr w:type="spellStart"/>
      <w:r w:rsidRPr="007C721D">
        <w:rPr>
          <w:rFonts w:ascii="Times New Roman" w:eastAsia="Times New Roman" w:hAnsi="Times New Roman" w:cs="Times New Roman"/>
          <w:b/>
          <w:sz w:val="28"/>
          <w:szCs w:val="24"/>
          <w:lang w:eastAsia="ru-RU"/>
        </w:rPr>
        <w:t>Трансформируемость</w:t>
      </w:r>
      <w:proofErr w:type="spellEnd"/>
      <w:r w:rsidRPr="007C721D">
        <w:rPr>
          <w:rFonts w:ascii="Times New Roman" w:eastAsia="Times New Roman" w:hAnsi="Times New Roman" w:cs="Times New Roman"/>
          <w:sz w:val="28"/>
          <w:szCs w:val="24"/>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14:paraId="0ECFFD1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3) </w:t>
      </w:r>
      <w:proofErr w:type="spellStart"/>
      <w:r w:rsidRPr="007C721D">
        <w:rPr>
          <w:rFonts w:ascii="Times New Roman" w:eastAsia="Times New Roman" w:hAnsi="Times New Roman" w:cs="Times New Roman"/>
          <w:b/>
          <w:sz w:val="28"/>
          <w:szCs w:val="24"/>
          <w:lang w:eastAsia="ru-RU"/>
        </w:rPr>
        <w:t>Полифункциональность</w:t>
      </w:r>
      <w:proofErr w:type="spellEnd"/>
      <w:r w:rsidRPr="007C721D">
        <w:rPr>
          <w:rFonts w:ascii="Times New Roman" w:eastAsia="Times New Roman" w:hAnsi="Times New Roman" w:cs="Times New Roman"/>
          <w:sz w:val="28"/>
          <w:szCs w:val="24"/>
          <w:lang w:eastAsia="ru-RU"/>
        </w:rPr>
        <w:t xml:space="preserve"> материалов предполагает:</w:t>
      </w:r>
    </w:p>
    <w:p w14:paraId="5C2C04FC"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-возможность разнообразного использования различных составляющих предметной среды, </w:t>
      </w:r>
    </w:p>
    <w:p w14:paraId="1FC81DE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-например, детской мебели, ширм и т.д.;</w:t>
      </w:r>
    </w:p>
    <w:p w14:paraId="5B2FDF0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-наличие в Учреждении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14:paraId="568C5E5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4) </w:t>
      </w:r>
      <w:r w:rsidRPr="007C721D">
        <w:rPr>
          <w:rFonts w:ascii="Times New Roman" w:eastAsia="Times New Roman" w:hAnsi="Times New Roman" w:cs="Times New Roman"/>
          <w:b/>
          <w:sz w:val="28"/>
          <w:szCs w:val="24"/>
          <w:lang w:eastAsia="ru-RU"/>
        </w:rPr>
        <w:t>Вариативность</w:t>
      </w:r>
      <w:r w:rsidRPr="007C721D">
        <w:rPr>
          <w:rFonts w:ascii="Times New Roman" w:eastAsia="Times New Roman" w:hAnsi="Times New Roman" w:cs="Times New Roman"/>
          <w:sz w:val="28"/>
          <w:szCs w:val="24"/>
          <w:lang w:eastAsia="ru-RU"/>
        </w:rPr>
        <w:t xml:space="preserve"> среды предполагает:</w:t>
      </w:r>
    </w:p>
    <w:p w14:paraId="620C3C6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наличие в Учреждении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14:paraId="0A75D42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14:paraId="65586708"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5) Д</w:t>
      </w:r>
      <w:r w:rsidRPr="007C721D">
        <w:rPr>
          <w:rFonts w:ascii="Times New Roman" w:eastAsia="Times New Roman" w:hAnsi="Times New Roman" w:cs="Times New Roman"/>
          <w:b/>
          <w:sz w:val="28"/>
          <w:szCs w:val="24"/>
          <w:lang w:eastAsia="ru-RU"/>
        </w:rPr>
        <w:t>оступность</w:t>
      </w:r>
      <w:r w:rsidRPr="007C721D">
        <w:rPr>
          <w:rFonts w:ascii="Times New Roman" w:eastAsia="Times New Roman" w:hAnsi="Times New Roman" w:cs="Times New Roman"/>
          <w:sz w:val="28"/>
          <w:szCs w:val="24"/>
          <w:lang w:eastAsia="ru-RU"/>
        </w:rPr>
        <w:t xml:space="preserve"> среды предполагает:</w:t>
      </w:r>
    </w:p>
    <w:p w14:paraId="0B7584B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14:paraId="3670F5B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14:paraId="268E23ED"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исправность и сохранность материалов и оборудования.</w:t>
      </w:r>
    </w:p>
    <w:p w14:paraId="3604FD69"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 xml:space="preserve">6) </w:t>
      </w:r>
      <w:r w:rsidRPr="007C721D">
        <w:rPr>
          <w:rFonts w:ascii="Times New Roman" w:eastAsia="Times New Roman" w:hAnsi="Times New Roman" w:cs="Times New Roman"/>
          <w:b/>
          <w:sz w:val="28"/>
          <w:szCs w:val="24"/>
          <w:lang w:eastAsia="ru-RU"/>
        </w:rPr>
        <w:t>Безопасность</w:t>
      </w:r>
      <w:r w:rsidRPr="007C721D">
        <w:rPr>
          <w:rFonts w:ascii="Times New Roman" w:eastAsia="Times New Roman" w:hAnsi="Times New Roman" w:cs="Times New Roman"/>
          <w:sz w:val="28"/>
          <w:szCs w:val="24"/>
          <w:lang w:eastAsia="ru-RU"/>
        </w:rPr>
        <w:t xml:space="preserve">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14:paraId="787A7577"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4"/>
          <w:lang w:eastAsia="ru-RU"/>
        </w:rPr>
      </w:pPr>
      <w:r w:rsidRPr="007C721D">
        <w:rPr>
          <w:rFonts w:ascii="Times New Roman" w:eastAsia="Times New Roman" w:hAnsi="Times New Roman" w:cs="Times New Roman"/>
          <w:sz w:val="28"/>
          <w:szCs w:val="24"/>
          <w:lang w:eastAsia="ru-RU"/>
        </w:rPr>
        <w:t>ДОУ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ОП ДО.</w:t>
      </w:r>
    </w:p>
    <w:p w14:paraId="0CF94BA6"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С целью оптимизации предметно-пространственных условий для расширения игрового и социального опыта, для познавательного и речевого развития </w:t>
      </w:r>
      <w:r w:rsidRPr="007C721D">
        <w:rPr>
          <w:rFonts w:ascii="Times New Roman" w:eastAsia="Times New Roman" w:hAnsi="Times New Roman" w:cs="Times New Roman"/>
          <w:sz w:val="28"/>
          <w:szCs w:val="28"/>
          <w:lang w:eastAsia="ru-RU"/>
        </w:rPr>
        <w:lastRenderedPageBreak/>
        <w:t>дошкольников, для</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lang w:eastAsia="ru-RU"/>
        </w:rPr>
        <w:t>развития воображения, внимания, мышления, памяти, усидчивости, терпения, педагогами ДОУ практикуется изготовление дидактических игр и развивающих пособий. Со всеми дидактическими играми и развивающимися пособиями можно познакомиться на нашем официальном сайте сети «Интернет» https://selita.do95.ru/ в разделе «</w:t>
      </w:r>
      <w:proofErr w:type="spellStart"/>
      <w:r w:rsidRPr="007C721D">
        <w:rPr>
          <w:rFonts w:ascii="Times New Roman" w:eastAsia="Times New Roman" w:hAnsi="Times New Roman" w:cs="Times New Roman"/>
          <w:sz w:val="28"/>
          <w:szCs w:val="28"/>
          <w:lang w:eastAsia="ru-RU"/>
        </w:rPr>
        <w:t>Видеогалерея</w:t>
      </w:r>
      <w:proofErr w:type="spellEnd"/>
      <w:r w:rsidRPr="007C721D">
        <w:rPr>
          <w:rFonts w:ascii="Times New Roman" w:eastAsia="Times New Roman" w:hAnsi="Times New Roman" w:cs="Times New Roman"/>
          <w:sz w:val="28"/>
          <w:szCs w:val="28"/>
          <w:lang w:eastAsia="ru-RU"/>
        </w:rPr>
        <w:t>».</w:t>
      </w:r>
    </w:p>
    <w:p w14:paraId="52D7C4B1"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 целью обеспечения безопасности и охраны жизни детей и сотрудников в 2017 году установлено новое ограждение территории ДОУ, по всему периметру. Имеется пожарная сигнализация, которая ежемесячно проверяется сотрудниками ООО «БАСТИОН».  В дошкольном учреждении установлена кнопка (телефонная связь) вызова дежурной части полиции. На здании дошкольного учреждения установлен домофон, что не позволяет входить в здание беспрепятственно. Обеспечение условий безопасности в МБДОУ выполняется согласно локальным нормативно-правовым документам. Имеются планы эвакуации и стенды по противопожарной безопасности и антитеррористической деятельности. Прогулочные площадки в хорошем санитарном состоянии и содержании. С детьми проводятся беседы, занятия по ОБЖ, развлечения по соблюдению правил безопасности на дорогах. Проводится вводный инструктаж с вновь прибывшими сотрудниками, противопожарный инструктаж и инструктаж по мерам электробезопасности. Ежедневно ответственными лицами осуществляется контроль с целью своевременного устранения причин, несущих угрозу жизни и здоровью воспитанников и работников.</w:t>
      </w:r>
    </w:p>
    <w:p w14:paraId="3AA1ACA4" w14:textId="77777777" w:rsidR="007C721D" w:rsidRPr="007C721D" w:rsidRDefault="007C721D" w:rsidP="007C721D">
      <w:pPr>
        <w:spacing w:after="0" w:line="240" w:lineRule="auto"/>
        <w:ind w:firstLine="708"/>
        <w:contextualSpacing/>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В целях недопущения совершения террористических актов на муниципальных объектах образования в ДОУ проводятся следующие мероприятия по обеспечению  антитеррористической безопасности:</w:t>
      </w:r>
    </w:p>
    <w:p w14:paraId="6768F075"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 xml:space="preserve">1.Разработан и утвержден Паспорт антитеррористической защищенности ДОУ; </w:t>
      </w:r>
    </w:p>
    <w:p w14:paraId="3FDDB363"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2.Изданы соответствующие приказы;</w:t>
      </w:r>
    </w:p>
    <w:p w14:paraId="3737B29C"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3.Разработан и реализуется план мероприятий по обеспечению антитеррористической защищенности объекта (территории);</w:t>
      </w:r>
    </w:p>
    <w:p w14:paraId="6ECBD5BF"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4.По мере поступления информации обновляется папка «Антитеррористическая деятельность в ДОУ»;</w:t>
      </w:r>
    </w:p>
    <w:p w14:paraId="1CD400BE"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5.Проводятся инструктажи в течение учебного года с педагогами и сотрудниками ДОУ по антитеррористической деятельности, по проявлению бдительности к бесхозным предметам, наблюдательности к посторонним лицам в детском саду и регулированию поведения детей;</w:t>
      </w:r>
    </w:p>
    <w:p w14:paraId="0C2D3259"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6.Проводятся учебные тренировки по эвакуации обучающихся и работников ДОУ при возникновении ЧС;</w:t>
      </w:r>
    </w:p>
    <w:p w14:paraId="3CF13216"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7.Обеспечено достаточное освещение территории в темное время суток, регулярно проводится обход территории и здания ДОУ;</w:t>
      </w:r>
    </w:p>
    <w:p w14:paraId="0C1B40D9"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8.Здания и территории ДОУ оснащены камерами видеонаблюдения;</w:t>
      </w:r>
    </w:p>
    <w:p w14:paraId="0C9389EB"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9.Постоянно ведется контроль исправности дверных замков, соблюдения контрольно-пропускного режима, состояния ограждения по периметру детского сада.</w:t>
      </w:r>
    </w:p>
    <w:p w14:paraId="131EC1FC"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10. Регулярно проводится осмотр территории и здания на предмет обнаружения посторонних предметов;</w:t>
      </w:r>
    </w:p>
    <w:p w14:paraId="1E048A36" w14:textId="77777777" w:rsidR="007C721D" w:rsidRPr="007C721D" w:rsidRDefault="007C721D" w:rsidP="007C721D">
      <w:pPr>
        <w:spacing w:after="0" w:line="240" w:lineRule="auto"/>
        <w:contextualSpacing/>
        <w:mirrorIndents/>
        <w:jc w:val="both"/>
        <w:rPr>
          <w:rFonts w:ascii="Times New Roman" w:eastAsia="Calibri" w:hAnsi="Times New Roman" w:cs="Times New Roman"/>
          <w:sz w:val="28"/>
          <w:szCs w:val="28"/>
        </w:rPr>
      </w:pPr>
      <w:r w:rsidRPr="007C721D">
        <w:rPr>
          <w:rFonts w:ascii="Times New Roman" w:eastAsia="Calibri" w:hAnsi="Times New Roman" w:cs="Times New Roman"/>
          <w:sz w:val="28"/>
          <w:szCs w:val="28"/>
        </w:rPr>
        <w:t>11. Проведено обучение ответственного по антитеррористической безопасности.</w:t>
      </w:r>
    </w:p>
    <w:p w14:paraId="2F36ECCB" w14:textId="77777777" w:rsidR="007C721D" w:rsidRPr="007C721D" w:rsidRDefault="007C721D" w:rsidP="007C721D">
      <w:pPr>
        <w:widowControl w:val="0"/>
        <w:autoSpaceDE w:val="0"/>
        <w:autoSpaceDN w:val="0"/>
        <w:spacing w:after="0" w:line="240" w:lineRule="auto"/>
        <w:ind w:left="118" w:right="380"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Вывод:</w:t>
      </w:r>
      <w:r w:rsidRPr="007C721D">
        <w:rPr>
          <w:rFonts w:ascii="Times New Roman" w:eastAsia="Times New Roman" w:hAnsi="Times New Roman" w:cs="Times New Roman"/>
          <w:b/>
          <w:spacing w:val="1"/>
          <w:sz w:val="28"/>
          <w:szCs w:val="28"/>
        </w:rPr>
        <w:t xml:space="preserve"> </w:t>
      </w:r>
      <w:r w:rsidRPr="007C721D">
        <w:rPr>
          <w:rFonts w:ascii="Times New Roman" w:eastAsia="Times New Roman" w:hAnsi="Times New Roman" w:cs="Times New Roman"/>
          <w:sz w:val="28"/>
          <w:szCs w:val="28"/>
        </w:rPr>
        <w:t>Материально-технические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условия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обеспечение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соответствуют</w:t>
      </w:r>
      <w:r w:rsidRPr="007C721D">
        <w:rPr>
          <w:rFonts w:ascii="Times New Roman" w:eastAsia="Times New Roman" w:hAnsi="Times New Roman" w:cs="Times New Roman"/>
          <w:spacing w:val="-67"/>
          <w:sz w:val="28"/>
          <w:szCs w:val="28"/>
        </w:rPr>
        <w:t xml:space="preserve"> </w:t>
      </w:r>
      <w:r w:rsidRPr="007C721D">
        <w:rPr>
          <w:rFonts w:ascii="Times New Roman" w:eastAsia="Times New Roman" w:hAnsi="Times New Roman" w:cs="Times New Roman"/>
          <w:sz w:val="28"/>
          <w:szCs w:val="28"/>
        </w:rPr>
        <w:t>требованиям</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ОП ДО,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санитарно-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эпидемиологическим</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правилам</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 xml:space="preserve">нормативам </w:t>
      </w:r>
      <w:r w:rsidRPr="007C721D">
        <w:rPr>
          <w:rFonts w:ascii="Times New Roman" w:eastAsia="Times New Roman" w:hAnsi="Times New Roman" w:cs="Times New Roman"/>
          <w:sz w:val="28"/>
          <w:szCs w:val="28"/>
        </w:rPr>
        <w:lastRenderedPageBreak/>
        <w:t>СанПиН</w:t>
      </w:r>
      <w:r w:rsidRPr="007C721D">
        <w:rPr>
          <w:rFonts w:ascii="Times New Roman" w:eastAsia="Times New Roman" w:hAnsi="Times New Roman" w:cs="Times New Roman"/>
          <w:sz w:val="24"/>
          <w:szCs w:val="28"/>
        </w:rPr>
        <w:t>,</w:t>
      </w:r>
      <w:r w:rsidRPr="007C721D">
        <w:rPr>
          <w:rFonts w:ascii="Times New Roman" w:eastAsia="Times New Roman" w:hAnsi="Times New Roman" w:cs="Times New Roman"/>
          <w:spacing w:val="-2"/>
          <w:sz w:val="24"/>
          <w:szCs w:val="28"/>
        </w:rPr>
        <w:t xml:space="preserve"> </w:t>
      </w:r>
      <w:r w:rsidRPr="007C721D">
        <w:rPr>
          <w:rFonts w:ascii="Times New Roman" w:eastAsia="Times New Roman" w:hAnsi="Times New Roman" w:cs="Times New Roman"/>
          <w:sz w:val="28"/>
          <w:szCs w:val="28"/>
        </w:rPr>
        <w:t>правилам</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пожарной</w:t>
      </w:r>
      <w:r w:rsidRPr="007C721D">
        <w:rPr>
          <w:rFonts w:ascii="Times New Roman" w:eastAsia="Times New Roman" w:hAnsi="Times New Roman" w:cs="Times New Roman"/>
          <w:spacing w:val="-5"/>
          <w:sz w:val="28"/>
          <w:szCs w:val="28"/>
        </w:rPr>
        <w:t xml:space="preserve"> </w:t>
      </w:r>
      <w:r w:rsidRPr="007C721D">
        <w:rPr>
          <w:rFonts w:ascii="Times New Roman" w:eastAsia="Times New Roman" w:hAnsi="Times New Roman" w:cs="Times New Roman"/>
          <w:sz w:val="28"/>
          <w:szCs w:val="28"/>
        </w:rPr>
        <w:t>безопасности,</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требованиям охраны труда, и обеспечивается безопасность жизнедеятельности воспитанников и сотрудников.</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В течение года шла планомерная работа по укреплению и обновлению материально-технической базы ДОУ. Созданы все условия для жизнедеятельности детей в ДОУ.</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Уровень доступности и готовности ДОУ к приему инвалидов и лиц с ограниченными возможностями здоровья в 2025 году оценивается как достаточный для обеспечения начальной доступности. Для полного соответствия требованиям и создания инклюзивной среды требуется дальнейшее дооснащение территории, приобретение специализированной мебели и оборудования, а также расширение кадрового состава (учитель-логопед). Планируемые мероприятия на 2026 год позволят повысить качество доступности и обеспечить равные возможности для всех категорий детей.</w:t>
      </w:r>
    </w:p>
    <w:p w14:paraId="692703E8" w14:textId="77777777" w:rsidR="007C721D" w:rsidRPr="007C721D" w:rsidRDefault="007C721D" w:rsidP="007C721D">
      <w:pPr>
        <w:spacing w:after="0" w:line="240" w:lineRule="auto"/>
        <w:contextualSpacing/>
        <w:rPr>
          <w:rFonts w:ascii="Times New Roman" w:eastAsia="Times New Roman" w:hAnsi="Times New Roman" w:cs="Times New Roman"/>
          <w:b/>
          <w:bCs/>
          <w:iCs/>
          <w:sz w:val="28"/>
          <w:szCs w:val="28"/>
          <w:lang w:eastAsia="ru-RU"/>
        </w:rPr>
      </w:pPr>
      <w:r w:rsidRPr="007C721D">
        <w:rPr>
          <w:rFonts w:ascii="Times New Roman" w:eastAsia="Times New Roman" w:hAnsi="Times New Roman" w:cs="Times New Roman"/>
          <w:b/>
          <w:sz w:val="28"/>
          <w:szCs w:val="28"/>
        </w:rPr>
        <w:t>12. Оценка качества медицинского обеспечения ДОУ</w:t>
      </w:r>
    </w:p>
    <w:p w14:paraId="18CDC528" w14:textId="77777777" w:rsidR="007C721D" w:rsidRPr="007C721D" w:rsidRDefault="007C721D" w:rsidP="007C721D">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Проблема здоровья воспитанников это приоритетное направление каждого дошкольного учреждения, стратегическая цель которого - воспитание и развитие свободной жизнелюбивой личности, обогащенной знаниями о природе и человеке, готовой к созидательной творческой деятельности и нравственному поведению. Анализируя работу по образовательной области «Физическое развитие» следует отметить, что работа ведется во всех возрастных группах. Кроме занятий по физическому воспитанию, ежедневно проводятся утренняя гимнастика (в холодный период – в группах, в теплый – на улице); после дневного сна проводится постепенное пробуждение с рядом закаливающих процедур. Для того чтобы обеспечить воспитание здорового ребенка, необходимо комплексное использование всех средств физического воспитания. Это: физические упражнения, обеспечивающие оптимальный двигательный режим, закаливающие мероприятия, рациональный режим дня, полноценное питание, гигиена одежды и помещения, психологический комфорт. Правильно организованная и подготовленная прогулка является значительным фактором профилактики простудных заболеваний и закаливания детей. Наблюдение прогулок показало, что сборы детей проходят организованно, в соответствии с режимом.  Вся одежда детей после прогулок просматривается и при необходимости просушивается. На физкультурных занятиях прослеживается методически грамотное проведение всех структурных составляющих частей, дифференцированный подход, регулирование индивидуальных нагрузок. Для закаливающего эффекта на физкультурных занятиях   используется облегченная форма одежды. Родители, являясь полноправными участниками образовательного процесса, проявляют живой интерес к работе ДОУ по оздоровлению своих детей. Этому в значительной мере способствовала пропаганда здорового образа жизни через консультации, родительские собрания, совместное проведение различных мероприятий.</w:t>
      </w:r>
    </w:p>
    <w:p w14:paraId="29115C4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Изучение состояния физического здоровья детей осуществляется медицинской сестрой.</w:t>
      </w:r>
    </w:p>
    <w:p w14:paraId="1A0D29D1"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Для занятий с детьми имеется необходимое оборудование. В течение года систематически проводится в детском саду:</w:t>
      </w:r>
    </w:p>
    <w:p w14:paraId="060A089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утренняя гимнастика,</w:t>
      </w:r>
    </w:p>
    <w:p w14:paraId="49F8AEF9"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активный отдых,</w:t>
      </w:r>
    </w:p>
    <w:p w14:paraId="645D54AE"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 воздушные и солнечные ванны,</w:t>
      </w:r>
    </w:p>
    <w:p w14:paraId="6B86895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 спортивные праздники, развлечения, </w:t>
      </w:r>
    </w:p>
    <w:p w14:paraId="234F277F"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Что позволяет снизить уровень заболевания воспитанников.</w:t>
      </w:r>
    </w:p>
    <w:p w14:paraId="2EAAEDCF"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Медицинский блок включает в себя медицинский, процедурный кабинет, и оснащен необходимым медицинским инструментарием, набором медикаментов. Медицинской сестрой ДОУ ведется учет и анализ общей заболеваемости воспитанников, анализ простудных заболеваний.</w:t>
      </w:r>
    </w:p>
    <w:p w14:paraId="6E71DA4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Медицинской сестрой ДОУ даются рекомендации родителям по укреплению здоровья детей и предупреждению вирусных, инфекционных заболеваний, проводится совместная работа с педагогическим коллективом по реабилитации детей в условиях детского сада.</w:t>
      </w:r>
    </w:p>
    <w:p w14:paraId="20D03CA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Проводятся </w:t>
      </w:r>
      <w:r w:rsidRPr="007C721D">
        <w:rPr>
          <w:rFonts w:ascii="Times New Roman" w:eastAsia="Times New Roman" w:hAnsi="Times New Roman" w:cs="Times New Roman"/>
          <w:bCs/>
          <w:sz w:val="28"/>
          <w:szCs w:val="28"/>
          <w:lang w:eastAsia="ru-RU"/>
        </w:rPr>
        <w:t>профилактические мероприятия</w:t>
      </w:r>
      <w:r w:rsidRPr="007C721D">
        <w:rPr>
          <w:rFonts w:ascii="Times New Roman" w:eastAsia="Times New Roman" w:hAnsi="Times New Roman" w:cs="Times New Roman"/>
          <w:sz w:val="28"/>
          <w:szCs w:val="28"/>
          <w:lang w:eastAsia="ru-RU"/>
        </w:rPr>
        <w:t>:</w:t>
      </w:r>
    </w:p>
    <w:p w14:paraId="6FB37834"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-осмотр детей во время утреннего приема;</w:t>
      </w:r>
    </w:p>
    <w:p w14:paraId="5317632B"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-антропометрические замеры</w:t>
      </w:r>
    </w:p>
    <w:p w14:paraId="43444143"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-анализ заболеваемости 1 раз в месяц, в квартал, 1 раз в год;</w:t>
      </w:r>
    </w:p>
    <w:p w14:paraId="2C887C9C"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-ежемесячное подведение итогов посещаемости детей;</w:t>
      </w:r>
    </w:p>
    <w:p w14:paraId="0B213B46"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-лечебно-профилактические мероприятия:</w:t>
      </w:r>
    </w:p>
    <w:p w14:paraId="14EBB4AA"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-с-витаминизация третьего блюда, </w:t>
      </w:r>
    </w:p>
    <w:p w14:paraId="317E952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-кварцевание (холодный период);</w:t>
      </w:r>
    </w:p>
    <w:p w14:paraId="602BF5BE"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Физкультурно-оздоровительное развитие дошкольника является важным направлением деятельности нашего детского сада. Для развития данного направления в ДОУ созданы следующие условия:</w:t>
      </w:r>
    </w:p>
    <w:p w14:paraId="117F634D"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Для успешной реализации оздоровительных задач в работе с детьми, в ДОУ установлены такие формы организации:</w:t>
      </w:r>
    </w:p>
    <w:p w14:paraId="5F113C5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утренняя гимнастика;</w:t>
      </w:r>
    </w:p>
    <w:p w14:paraId="3343C3DF"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физкультурные занятия;</w:t>
      </w:r>
    </w:p>
    <w:p w14:paraId="49BE10B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физкультминутки;</w:t>
      </w:r>
    </w:p>
    <w:p w14:paraId="1B92FF24"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гимнастика после сна;</w:t>
      </w:r>
    </w:p>
    <w:p w14:paraId="7152BB54"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спортивные игры, праздники, развлечения, дни здоровья;</w:t>
      </w:r>
    </w:p>
    <w:p w14:paraId="0DE968A6"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хождение босиком (летом);</w:t>
      </w:r>
    </w:p>
    <w:p w14:paraId="4E6067C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индивидуальная работа с детьми.</w:t>
      </w:r>
    </w:p>
    <w:p w14:paraId="6379C4A2"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Решению оздоровительных задач способствуют следующие </w:t>
      </w:r>
      <w:r w:rsidRPr="007C721D">
        <w:rPr>
          <w:rFonts w:ascii="Times New Roman" w:eastAsia="Times New Roman" w:hAnsi="Times New Roman" w:cs="Times New Roman"/>
          <w:bCs/>
          <w:sz w:val="28"/>
          <w:szCs w:val="28"/>
          <w:lang w:eastAsia="ru-RU"/>
        </w:rPr>
        <w:t>формы организации детей</w:t>
      </w:r>
      <w:r w:rsidRPr="007C721D">
        <w:rPr>
          <w:rFonts w:ascii="Times New Roman" w:eastAsia="Times New Roman" w:hAnsi="Times New Roman" w:cs="Times New Roman"/>
          <w:b/>
          <w:bCs/>
          <w:sz w:val="28"/>
          <w:szCs w:val="28"/>
          <w:lang w:eastAsia="ru-RU"/>
        </w:rPr>
        <w:t>:</w:t>
      </w:r>
    </w:p>
    <w:p w14:paraId="51797369"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двигательная разминка между занятиями;</w:t>
      </w:r>
    </w:p>
    <w:p w14:paraId="3B4D66F3"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двигательно-оздоровительные физкультурные минутки;</w:t>
      </w:r>
    </w:p>
    <w:p w14:paraId="2373500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прогулки;</w:t>
      </w:r>
    </w:p>
    <w:p w14:paraId="19D19E3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подвижные игры на свежем воздухе;</w:t>
      </w:r>
    </w:p>
    <w:p w14:paraId="19AE977E"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гимнастика пробуждения после дневного сна,</w:t>
      </w:r>
    </w:p>
    <w:p w14:paraId="59F68082"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самостоятельная двигательная деятельность детей.</w:t>
      </w:r>
    </w:p>
    <w:p w14:paraId="60ACDCDB" w14:textId="77777777" w:rsidR="007C721D" w:rsidRPr="007C721D" w:rsidRDefault="007C721D" w:rsidP="007C721D">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Сотрудники ДОУ регулярно проходят медицинские осмотры. Случаи травматизма и пищевых отравлений среди воспитанников в 2025 году не выявлены.</w:t>
      </w:r>
    </w:p>
    <w:p w14:paraId="62A1B165"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 xml:space="preserve">Вывод: </w:t>
      </w:r>
      <w:r w:rsidRPr="007C721D">
        <w:rPr>
          <w:rFonts w:ascii="Times New Roman" w:eastAsia="Times New Roman" w:hAnsi="Times New Roman" w:cs="Times New Roman"/>
          <w:sz w:val="28"/>
          <w:szCs w:val="28"/>
          <w:lang w:eastAsia="ru-RU"/>
        </w:rPr>
        <w:t>В работе ДОУ большое внимание уделяется охране и укреплению здоровья детей. На хорошем уровне медицинское обслуживание. Созданы условия для оздоровительной работы с дошкольниками.</w:t>
      </w:r>
    </w:p>
    <w:p w14:paraId="701F68D9" w14:textId="77777777" w:rsidR="007C721D" w:rsidRPr="007C721D" w:rsidRDefault="007C721D" w:rsidP="007C721D">
      <w:pPr>
        <w:widowControl w:val="0"/>
        <w:spacing w:after="0" w:line="240" w:lineRule="auto"/>
        <w:contextualSpacing/>
        <w:rPr>
          <w:rFonts w:ascii="Times New Roman" w:eastAsia="Arial Unicode MS" w:hAnsi="Times New Roman" w:cs="Times New Roman"/>
          <w:b/>
          <w:sz w:val="28"/>
          <w:szCs w:val="28"/>
          <w:lang w:eastAsia="ru-RU" w:bidi="ru-RU"/>
        </w:rPr>
      </w:pPr>
      <w:r w:rsidRPr="007C721D">
        <w:rPr>
          <w:rFonts w:ascii="Times New Roman" w:eastAsia="Arial Unicode MS" w:hAnsi="Times New Roman" w:cs="Times New Roman"/>
          <w:b/>
          <w:sz w:val="28"/>
          <w:szCs w:val="28"/>
          <w:lang w:eastAsia="ru-RU" w:bidi="ru-RU"/>
        </w:rPr>
        <w:t>13. Оценка качества организации питания</w:t>
      </w:r>
    </w:p>
    <w:p w14:paraId="00064206"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В дошкольном образовательном учреждении большое внимание уделяется организации сбалансированного питания. Ежемесячно ведется подсчет ингредиентов и калорийности пищи по накопительной ведомости, администрацией делается глубокий анализ выполнения натуральных норм питания.</w:t>
      </w:r>
    </w:p>
    <w:p w14:paraId="0B1F96F5"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Одним из основных компонентом оздоровления детей ДОУ является </w:t>
      </w:r>
      <w:proofErr w:type="spellStart"/>
      <w:r w:rsidRPr="007C721D">
        <w:rPr>
          <w:rFonts w:ascii="Times New Roman" w:eastAsia="Times New Roman" w:hAnsi="Times New Roman" w:cs="Times New Roman"/>
          <w:sz w:val="28"/>
          <w:szCs w:val="28"/>
          <w:lang w:eastAsia="ru-RU"/>
        </w:rPr>
        <w:t>органи-зация</w:t>
      </w:r>
      <w:proofErr w:type="spellEnd"/>
      <w:r w:rsidRPr="007C721D">
        <w:rPr>
          <w:rFonts w:ascii="Times New Roman" w:eastAsia="Times New Roman" w:hAnsi="Times New Roman" w:cs="Times New Roman"/>
          <w:sz w:val="28"/>
          <w:szCs w:val="28"/>
          <w:lang w:eastAsia="ru-RU"/>
        </w:rPr>
        <w:t xml:space="preserve"> сбалансированного питания, которая осуществляется в соответствии с Сан-</w:t>
      </w:r>
      <w:proofErr w:type="spellStart"/>
      <w:r w:rsidRPr="007C721D">
        <w:rPr>
          <w:rFonts w:ascii="Times New Roman" w:eastAsia="Times New Roman" w:hAnsi="Times New Roman" w:cs="Times New Roman"/>
          <w:sz w:val="28"/>
          <w:szCs w:val="28"/>
          <w:lang w:eastAsia="ru-RU"/>
        </w:rPr>
        <w:t>ПиН</w:t>
      </w:r>
      <w:proofErr w:type="spellEnd"/>
      <w:r w:rsidRPr="007C721D">
        <w:rPr>
          <w:rFonts w:ascii="Times New Roman" w:eastAsia="Times New Roman" w:hAnsi="Times New Roman" w:cs="Times New Roman"/>
          <w:sz w:val="28"/>
          <w:szCs w:val="28"/>
          <w:lang w:eastAsia="ru-RU"/>
        </w:rPr>
        <w:t>. На основе нормативных и технологических документов питание осуществляется на основании примерного 10 дневного меню.</w:t>
      </w:r>
    </w:p>
    <w:p w14:paraId="55EEE003" w14:textId="77777777" w:rsidR="007C721D" w:rsidRPr="007C721D" w:rsidRDefault="007C721D" w:rsidP="007C721D">
      <w:pPr>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Медицинской сестрой строго ведется учет выполнения натуральных норм по накопительной ведомости. При анализе выявлено, что нормы по основным продуктам питания строго выполняются. В ДОУ ведется регулярный и систематический контроль, который осуществляет заведующий, медицинская сестра. Система контроля обеспечивает все соответствующие требования по организации детского питания на всех уровнях от руководителя и до привлечения к участию в нем членов родительского комитета. В ДОУ организовано 4-х разовое питание на основе десятидневного меню. В меню представлены разнообразные блюда, исключены их повторы. При составлении меню соблюдаются требования нормативов калорийности питания. Постоянно проводится витаминизация третьего блюда. При поставке продуктов строго отслеживается наличие сертификатов качества. Контроль за организацией питания осуществляется заведующим ДОУ, медицинской сестрой. В ДОУ имеется вся необходимая документация по организации детского питания. На каждый день пишется меню-раскладка.</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lang w:eastAsia="ru-RU"/>
        </w:rPr>
        <w:t>В ДОУ организован питьевой режим. Во всех групповых помещениях имеются кулеры с чистой питьевой водой.</w:t>
      </w:r>
    </w:p>
    <w:p w14:paraId="4814C4A0" w14:textId="77777777" w:rsidR="007C721D" w:rsidRPr="007C721D" w:rsidRDefault="007C721D" w:rsidP="007C721D">
      <w:pPr>
        <w:spacing w:after="0" w:line="240" w:lineRule="auto"/>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b/>
          <w:bCs/>
          <w:sz w:val="28"/>
          <w:szCs w:val="28"/>
          <w:lang w:eastAsia="ru-RU"/>
        </w:rPr>
        <w:t xml:space="preserve">Вывод: </w:t>
      </w:r>
      <w:r w:rsidRPr="007C721D">
        <w:rPr>
          <w:rFonts w:ascii="Times New Roman" w:eastAsia="Times New Roman" w:hAnsi="Times New Roman" w:cs="Times New Roman"/>
          <w:sz w:val="28"/>
          <w:szCs w:val="28"/>
          <w:lang w:eastAsia="ru-RU"/>
        </w:rPr>
        <w:t>Дети в ДОУ обеспечены полноценным сбалансированным питанием. Правильно организованное питание в значительной мере гарантирует нормальный рост и развитие детского организма и создает оптимальное условие для нервно-психического и умственного развития ребенка.</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lang w:eastAsia="ru-RU"/>
        </w:rPr>
        <w:t>Качество питания и соблюдение питьевого режима на хорошем уровне.</w:t>
      </w:r>
    </w:p>
    <w:p w14:paraId="5FC80737" w14:textId="77777777" w:rsidR="007C721D" w:rsidRPr="007C721D" w:rsidRDefault="007C721D" w:rsidP="007C721D">
      <w:pPr>
        <w:widowControl w:val="0"/>
        <w:autoSpaceDE w:val="0"/>
        <w:autoSpaceDN w:val="0"/>
        <w:spacing w:after="0" w:line="240" w:lineRule="auto"/>
        <w:ind w:right="-25"/>
        <w:contextualSpacing/>
        <w:jc w:val="center"/>
        <w:outlineLvl w:val="0"/>
        <w:rPr>
          <w:rFonts w:ascii="Times New Roman" w:eastAsia="Times New Roman" w:hAnsi="Times New Roman" w:cs="Times New Roman"/>
          <w:b/>
          <w:bCs/>
          <w:sz w:val="28"/>
          <w:szCs w:val="28"/>
        </w:rPr>
      </w:pPr>
      <w:r w:rsidRPr="007C721D">
        <w:rPr>
          <w:rFonts w:ascii="Times New Roman" w:eastAsia="Times New Roman" w:hAnsi="Times New Roman" w:cs="Times New Roman"/>
          <w:b/>
          <w:bCs/>
          <w:sz w:val="28"/>
          <w:szCs w:val="28"/>
        </w:rPr>
        <w:t>11. Внутренняя система оценки качества образования</w:t>
      </w:r>
    </w:p>
    <w:p w14:paraId="17C9A1B3" w14:textId="77777777" w:rsidR="007C721D" w:rsidRPr="007C721D" w:rsidRDefault="007C721D" w:rsidP="007C721D">
      <w:pPr>
        <w:widowControl w:val="0"/>
        <w:tabs>
          <w:tab w:val="left" w:pos="10040"/>
        </w:tabs>
        <w:autoSpaceDE w:val="0"/>
        <w:autoSpaceDN w:val="0"/>
        <w:spacing w:after="0" w:line="240" w:lineRule="auto"/>
        <w:ind w:left="118" w:right="-25"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дошкольном</w:t>
      </w:r>
      <w:r w:rsidRPr="007C721D">
        <w:rPr>
          <w:rFonts w:ascii="Times New Roman" w:eastAsia="Times New Roman" w:hAnsi="Times New Roman" w:cs="Times New Roman"/>
          <w:spacing w:val="1"/>
          <w:sz w:val="28"/>
          <w:szCs w:val="28"/>
        </w:rPr>
        <w:t xml:space="preserve"> образовательном </w:t>
      </w:r>
      <w:r w:rsidRPr="007C721D">
        <w:rPr>
          <w:rFonts w:ascii="Times New Roman" w:eastAsia="Times New Roman" w:hAnsi="Times New Roman" w:cs="Times New Roman"/>
          <w:sz w:val="28"/>
          <w:szCs w:val="28"/>
        </w:rPr>
        <w:t>учреждении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разработано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утверждено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Положение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внутренней</w:t>
      </w:r>
      <w:r w:rsidRPr="007C721D">
        <w:rPr>
          <w:rFonts w:ascii="Times New Roman" w:eastAsia="Times New Roman" w:hAnsi="Times New Roman" w:cs="Times New Roman"/>
          <w:spacing w:val="-15"/>
          <w:sz w:val="28"/>
          <w:szCs w:val="28"/>
        </w:rPr>
        <w:t xml:space="preserve"> </w:t>
      </w:r>
      <w:r w:rsidRPr="007C721D">
        <w:rPr>
          <w:rFonts w:ascii="Times New Roman" w:eastAsia="Times New Roman" w:hAnsi="Times New Roman" w:cs="Times New Roman"/>
          <w:sz w:val="28"/>
          <w:szCs w:val="28"/>
        </w:rPr>
        <w:t>системе</w:t>
      </w:r>
      <w:r w:rsidRPr="007C721D">
        <w:rPr>
          <w:rFonts w:ascii="Times New Roman" w:eastAsia="Times New Roman" w:hAnsi="Times New Roman" w:cs="Times New Roman"/>
          <w:spacing w:val="-15"/>
          <w:sz w:val="28"/>
          <w:szCs w:val="28"/>
        </w:rPr>
        <w:t xml:space="preserve"> </w:t>
      </w:r>
      <w:r w:rsidRPr="007C721D">
        <w:rPr>
          <w:rFonts w:ascii="Times New Roman" w:eastAsia="Times New Roman" w:hAnsi="Times New Roman" w:cs="Times New Roman"/>
          <w:sz w:val="28"/>
          <w:szCs w:val="28"/>
        </w:rPr>
        <w:t>оценки</w:t>
      </w:r>
      <w:r w:rsidRPr="007C721D">
        <w:rPr>
          <w:rFonts w:ascii="Times New Roman" w:eastAsia="Times New Roman" w:hAnsi="Times New Roman" w:cs="Times New Roman"/>
          <w:spacing w:val="-14"/>
          <w:sz w:val="28"/>
          <w:szCs w:val="28"/>
        </w:rPr>
        <w:t xml:space="preserve"> </w:t>
      </w:r>
      <w:r w:rsidRPr="007C721D">
        <w:rPr>
          <w:rFonts w:ascii="Times New Roman" w:eastAsia="Times New Roman" w:hAnsi="Times New Roman" w:cs="Times New Roman"/>
          <w:sz w:val="28"/>
          <w:szCs w:val="28"/>
        </w:rPr>
        <w:t>качества</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z w:val="28"/>
          <w:szCs w:val="28"/>
        </w:rPr>
        <w:t>образования.</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Предметом</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z w:val="28"/>
          <w:szCs w:val="28"/>
        </w:rPr>
        <w:t>внутренней</w:t>
      </w:r>
      <w:r w:rsidRPr="007C721D">
        <w:rPr>
          <w:rFonts w:ascii="Times New Roman" w:eastAsia="Times New Roman" w:hAnsi="Times New Roman" w:cs="Times New Roman"/>
          <w:spacing w:val="-14"/>
          <w:sz w:val="28"/>
          <w:szCs w:val="28"/>
        </w:rPr>
        <w:t xml:space="preserve"> </w:t>
      </w:r>
      <w:r w:rsidRPr="007C721D">
        <w:rPr>
          <w:rFonts w:ascii="Times New Roman" w:eastAsia="Times New Roman" w:hAnsi="Times New Roman" w:cs="Times New Roman"/>
          <w:sz w:val="28"/>
          <w:szCs w:val="28"/>
        </w:rPr>
        <w:t>системы</w:t>
      </w:r>
      <w:r w:rsidRPr="007C721D">
        <w:rPr>
          <w:rFonts w:ascii="Times New Roman" w:eastAsia="Times New Roman" w:hAnsi="Times New Roman" w:cs="Times New Roman"/>
          <w:spacing w:val="-67"/>
          <w:sz w:val="28"/>
          <w:szCs w:val="28"/>
        </w:rPr>
        <w:t xml:space="preserve"> </w:t>
      </w:r>
      <w:r w:rsidRPr="007C721D">
        <w:rPr>
          <w:rFonts w:ascii="Times New Roman" w:eastAsia="Times New Roman" w:hAnsi="Times New Roman" w:cs="Times New Roman"/>
          <w:sz w:val="28"/>
          <w:szCs w:val="28"/>
        </w:rPr>
        <w:t>оценки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качества</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образования выступают:</w:t>
      </w:r>
    </w:p>
    <w:p w14:paraId="2D4D05E7" w14:textId="77777777" w:rsidR="007C721D" w:rsidRPr="007C721D" w:rsidRDefault="007C721D" w:rsidP="007C721D">
      <w:pPr>
        <w:widowControl w:val="0"/>
        <w:tabs>
          <w:tab w:val="left" w:pos="434"/>
          <w:tab w:val="left" w:pos="10040"/>
        </w:tabs>
        <w:autoSpaceDE w:val="0"/>
        <w:autoSpaceDN w:val="0"/>
        <w:spacing w:after="0" w:line="240" w:lineRule="auto"/>
        <w:ind w:left="118" w:right="-25"/>
        <w:contextualSpacing/>
        <w:jc w:val="both"/>
        <w:rPr>
          <w:rFonts w:ascii="Times New Roman" w:eastAsia="Times New Roman" w:hAnsi="Times New Roman" w:cs="Times New Roman"/>
          <w:sz w:val="28"/>
        </w:rPr>
      </w:pPr>
      <w:r w:rsidRPr="007C721D">
        <w:rPr>
          <w:rFonts w:ascii="Times New Roman" w:eastAsia="Times New Roman" w:hAnsi="Times New Roman" w:cs="Times New Roman"/>
          <w:sz w:val="28"/>
        </w:rPr>
        <w:t>-параметры,</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характеризующие</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соответствие</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разработанной</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и</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реализуемой</w:t>
      </w:r>
      <w:r w:rsidRPr="007C721D">
        <w:rPr>
          <w:rFonts w:ascii="Times New Roman" w:eastAsia="Times New Roman" w:hAnsi="Times New Roman" w:cs="Times New Roman"/>
          <w:spacing w:val="-67"/>
          <w:sz w:val="28"/>
        </w:rPr>
        <w:t xml:space="preserve"> </w:t>
      </w:r>
      <w:r w:rsidRPr="007C721D">
        <w:rPr>
          <w:rFonts w:ascii="Times New Roman" w:eastAsia="Times New Roman" w:hAnsi="Times New Roman" w:cs="Times New Roman"/>
          <w:sz w:val="28"/>
        </w:rPr>
        <w:t>образовательным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учреждением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образовательной</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программы</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дошкольного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образования</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требованиям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действующих</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нормативно-правовых</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документов;</w:t>
      </w:r>
    </w:p>
    <w:p w14:paraId="7EE83965" w14:textId="77777777" w:rsidR="007C721D" w:rsidRPr="007C721D" w:rsidRDefault="007C721D" w:rsidP="007C721D">
      <w:pPr>
        <w:widowControl w:val="0"/>
        <w:tabs>
          <w:tab w:val="left" w:pos="448"/>
          <w:tab w:val="left" w:pos="10040"/>
        </w:tabs>
        <w:autoSpaceDE w:val="0"/>
        <w:autoSpaceDN w:val="0"/>
        <w:spacing w:after="0" w:line="240" w:lineRule="auto"/>
        <w:ind w:left="118" w:right="-25"/>
        <w:contextualSpacing/>
        <w:jc w:val="both"/>
        <w:rPr>
          <w:rFonts w:ascii="Times New Roman" w:eastAsia="Times New Roman" w:hAnsi="Times New Roman" w:cs="Times New Roman"/>
          <w:sz w:val="28"/>
        </w:rPr>
      </w:pPr>
      <w:r w:rsidRPr="007C721D">
        <w:rPr>
          <w:rFonts w:ascii="Times New Roman" w:eastAsia="Times New Roman" w:hAnsi="Times New Roman" w:cs="Times New Roman"/>
          <w:sz w:val="28"/>
        </w:rPr>
        <w:t>-параметры,</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характеризующие</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соответствие</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условий</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реализации</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ОП ДО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требованиям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действующих нормативно-правовых</w:t>
      </w:r>
      <w:r w:rsidRPr="007C721D">
        <w:rPr>
          <w:rFonts w:ascii="Times New Roman" w:eastAsia="Times New Roman" w:hAnsi="Times New Roman" w:cs="Times New Roman"/>
          <w:spacing w:val="-3"/>
          <w:sz w:val="28"/>
        </w:rPr>
        <w:t xml:space="preserve"> </w:t>
      </w:r>
      <w:r w:rsidRPr="007C721D">
        <w:rPr>
          <w:rFonts w:ascii="Times New Roman" w:eastAsia="Times New Roman" w:hAnsi="Times New Roman" w:cs="Times New Roman"/>
          <w:sz w:val="28"/>
        </w:rPr>
        <w:t>документов;</w:t>
      </w:r>
    </w:p>
    <w:p w14:paraId="2DEEC6A9" w14:textId="77777777" w:rsidR="007C721D" w:rsidRPr="007C721D" w:rsidRDefault="007C721D" w:rsidP="007C721D">
      <w:pPr>
        <w:widowControl w:val="0"/>
        <w:numPr>
          <w:ilvl w:val="0"/>
          <w:numId w:val="1"/>
        </w:numPr>
        <w:tabs>
          <w:tab w:val="left" w:pos="283"/>
          <w:tab w:val="left" w:pos="10040"/>
        </w:tabs>
        <w:autoSpaceDE w:val="0"/>
        <w:autoSpaceDN w:val="0"/>
        <w:spacing w:after="0" w:line="240" w:lineRule="auto"/>
        <w:ind w:left="282" w:right="-25" w:hanging="165"/>
        <w:contextualSpacing/>
        <w:jc w:val="both"/>
        <w:rPr>
          <w:rFonts w:ascii="Times New Roman" w:eastAsia="Times New Roman" w:hAnsi="Times New Roman" w:cs="Times New Roman"/>
          <w:sz w:val="28"/>
        </w:rPr>
      </w:pPr>
      <w:r w:rsidRPr="007C721D">
        <w:rPr>
          <w:rFonts w:ascii="Times New Roman" w:eastAsia="Times New Roman" w:hAnsi="Times New Roman" w:cs="Times New Roman"/>
          <w:sz w:val="28"/>
        </w:rPr>
        <w:t>параметры,</w:t>
      </w:r>
      <w:r w:rsidRPr="007C721D">
        <w:rPr>
          <w:rFonts w:ascii="Times New Roman" w:eastAsia="Times New Roman" w:hAnsi="Times New Roman" w:cs="Times New Roman"/>
          <w:spacing w:val="-7"/>
          <w:sz w:val="28"/>
        </w:rPr>
        <w:t xml:space="preserve"> </w:t>
      </w:r>
      <w:r w:rsidRPr="007C721D">
        <w:rPr>
          <w:rFonts w:ascii="Times New Roman" w:eastAsia="Times New Roman" w:hAnsi="Times New Roman" w:cs="Times New Roman"/>
          <w:sz w:val="28"/>
        </w:rPr>
        <w:t>характеризующие</w:t>
      </w:r>
      <w:r w:rsidRPr="007C721D">
        <w:rPr>
          <w:rFonts w:ascii="Times New Roman" w:eastAsia="Times New Roman" w:hAnsi="Times New Roman" w:cs="Times New Roman"/>
          <w:spacing w:val="-3"/>
          <w:sz w:val="28"/>
        </w:rPr>
        <w:t xml:space="preserve"> </w:t>
      </w:r>
      <w:r w:rsidRPr="007C721D">
        <w:rPr>
          <w:rFonts w:ascii="Times New Roman" w:eastAsia="Times New Roman" w:hAnsi="Times New Roman" w:cs="Times New Roman"/>
          <w:sz w:val="28"/>
        </w:rPr>
        <w:t>степень</w:t>
      </w:r>
      <w:r w:rsidRPr="007C721D">
        <w:rPr>
          <w:rFonts w:ascii="Times New Roman" w:eastAsia="Times New Roman" w:hAnsi="Times New Roman" w:cs="Times New Roman"/>
          <w:spacing w:val="-7"/>
          <w:sz w:val="28"/>
        </w:rPr>
        <w:t xml:space="preserve"> </w:t>
      </w:r>
      <w:r w:rsidRPr="007C721D">
        <w:rPr>
          <w:rFonts w:ascii="Times New Roman" w:eastAsia="Times New Roman" w:hAnsi="Times New Roman" w:cs="Times New Roman"/>
          <w:sz w:val="28"/>
        </w:rPr>
        <w:t>удовлетворенности</w:t>
      </w:r>
      <w:r w:rsidRPr="007C721D">
        <w:rPr>
          <w:rFonts w:ascii="Times New Roman" w:eastAsia="Times New Roman" w:hAnsi="Times New Roman" w:cs="Times New Roman"/>
          <w:spacing w:val="-6"/>
          <w:sz w:val="28"/>
        </w:rPr>
        <w:t xml:space="preserve"> </w:t>
      </w:r>
      <w:r w:rsidRPr="007C721D">
        <w:rPr>
          <w:rFonts w:ascii="Times New Roman" w:eastAsia="Times New Roman" w:hAnsi="Times New Roman" w:cs="Times New Roman"/>
          <w:sz w:val="28"/>
        </w:rPr>
        <w:t>родителей.</w:t>
      </w:r>
    </w:p>
    <w:p w14:paraId="3C481BAF" w14:textId="77777777" w:rsidR="007C721D" w:rsidRPr="007C721D" w:rsidRDefault="007C721D" w:rsidP="007C721D">
      <w:pPr>
        <w:widowControl w:val="0"/>
        <w:tabs>
          <w:tab w:val="left" w:pos="10040"/>
        </w:tabs>
        <w:autoSpaceDE w:val="0"/>
        <w:autoSpaceDN w:val="0"/>
        <w:spacing w:after="0" w:line="240" w:lineRule="auto"/>
        <w:ind w:left="118" w:right="-25"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pacing w:val="-1"/>
          <w:sz w:val="28"/>
          <w:szCs w:val="28"/>
        </w:rPr>
        <w:t>Организационной</w:t>
      </w:r>
      <w:r w:rsidRPr="007C721D">
        <w:rPr>
          <w:rFonts w:ascii="Times New Roman" w:eastAsia="Times New Roman" w:hAnsi="Times New Roman" w:cs="Times New Roman"/>
          <w:spacing w:val="-17"/>
          <w:sz w:val="28"/>
          <w:szCs w:val="28"/>
        </w:rPr>
        <w:t xml:space="preserve"> </w:t>
      </w:r>
      <w:r w:rsidRPr="007C721D">
        <w:rPr>
          <w:rFonts w:ascii="Times New Roman" w:eastAsia="Times New Roman" w:hAnsi="Times New Roman" w:cs="Times New Roman"/>
          <w:sz w:val="28"/>
          <w:szCs w:val="28"/>
        </w:rPr>
        <w:t>основой</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z w:val="28"/>
          <w:szCs w:val="28"/>
        </w:rPr>
        <w:t>внутренней</w:t>
      </w:r>
      <w:r w:rsidRPr="007C721D">
        <w:rPr>
          <w:rFonts w:ascii="Times New Roman" w:eastAsia="Times New Roman" w:hAnsi="Times New Roman" w:cs="Times New Roman"/>
          <w:spacing w:val="-15"/>
          <w:sz w:val="28"/>
          <w:szCs w:val="28"/>
        </w:rPr>
        <w:t xml:space="preserve"> </w:t>
      </w:r>
      <w:r w:rsidRPr="007C721D">
        <w:rPr>
          <w:rFonts w:ascii="Times New Roman" w:eastAsia="Times New Roman" w:hAnsi="Times New Roman" w:cs="Times New Roman"/>
          <w:sz w:val="28"/>
          <w:szCs w:val="28"/>
        </w:rPr>
        <w:t>системы</w:t>
      </w:r>
      <w:r w:rsidRPr="007C721D">
        <w:rPr>
          <w:rFonts w:ascii="Times New Roman" w:eastAsia="Times New Roman" w:hAnsi="Times New Roman" w:cs="Times New Roman"/>
          <w:spacing w:val="-16"/>
          <w:sz w:val="28"/>
          <w:szCs w:val="28"/>
        </w:rPr>
        <w:t xml:space="preserve"> </w:t>
      </w:r>
      <w:r w:rsidRPr="007C721D">
        <w:rPr>
          <w:rFonts w:ascii="Times New Roman" w:eastAsia="Times New Roman" w:hAnsi="Times New Roman" w:cs="Times New Roman"/>
          <w:sz w:val="28"/>
          <w:szCs w:val="28"/>
        </w:rPr>
        <w:t>оценки</w:t>
      </w:r>
      <w:r w:rsidRPr="007C721D">
        <w:rPr>
          <w:rFonts w:ascii="Times New Roman" w:eastAsia="Times New Roman" w:hAnsi="Times New Roman" w:cs="Times New Roman"/>
          <w:spacing w:val="-15"/>
          <w:sz w:val="28"/>
          <w:szCs w:val="28"/>
        </w:rPr>
        <w:t xml:space="preserve"> </w:t>
      </w:r>
      <w:r w:rsidRPr="007C721D">
        <w:rPr>
          <w:rFonts w:ascii="Times New Roman" w:eastAsia="Times New Roman" w:hAnsi="Times New Roman" w:cs="Times New Roman"/>
          <w:sz w:val="28"/>
          <w:szCs w:val="28"/>
        </w:rPr>
        <w:t>качества</w:t>
      </w:r>
      <w:r w:rsidRPr="007C721D">
        <w:rPr>
          <w:rFonts w:ascii="Times New Roman" w:eastAsia="Times New Roman" w:hAnsi="Times New Roman" w:cs="Times New Roman"/>
          <w:spacing w:val="-17"/>
          <w:sz w:val="28"/>
          <w:szCs w:val="28"/>
        </w:rPr>
        <w:t xml:space="preserve"> </w:t>
      </w:r>
      <w:r w:rsidRPr="007C721D">
        <w:rPr>
          <w:rFonts w:ascii="Times New Roman" w:eastAsia="Times New Roman" w:hAnsi="Times New Roman" w:cs="Times New Roman"/>
          <w:sz w:val="28"/>
          <w:szCs w:val="28"/>
        </w:rPr>
        <w:t>образования</w:t>
      </w:r>
      <w:r w:rsidRPr="007C721D">
        <w:rPr>
          <w:rFonts w:ascii="Times New Roman" w:eastAsia="Times New Roman" w:hAnsi="Times New Roman" w:cs="Times New Roman"/>
          <w:spacing w:val="-68"/>
          <w:sz w:val="28"/>
          <w:szCs w:val="28"/>
        </w:rPr>
        <w:t xml:space="preserve"> </w:t>
      </w:r>
      <w:r w:rsidRPr="007C721D">
        <w:rPr>
          <w:rFonts w:ascii="Times New Roman" w:eastAsia="Times New Roman" w:hAnsi="Times New Roman" w:cs="Times New Roman"/>
          <w:sz w:val="28"/>
          <w:szCs w:val="28"/>
        </w:rPr>
        <w:t>выступает</w:t>
      </w:r>
      <w:r w:rsidRPr="007C721D">
        <w:rPr>
          <w:rFonts w:ascii="Times New Roman" w:eastAsia="Times New Roman" w:hAnsi="Times New Roman" w:cs="Times New Roman"/>
          <w:spacing w:val="-10"/>
          <w:sz w:val="28"/>
          <w:szCs w:val="28"/>
        </w:rPr>
        <w:t xml:space="preserve"> </w:t>
      </w:r>
      <w:r w:rsidRPr="007C721D">
        <w:rPr>
          <w:rFonts w:ascii="Times New Roman" w:eastAsia="Times New Roman" w:hAnsi="Times New Roman" w:cs="Times New Roman"/>
          <w:sz w:val="28"/>
          <w:szCs w:val="28"/>
        </w:rPr>
        <w:t>годовой</w:t>
      </w:r>
      <w:r w:rsidRPr="007C721D">
        <w:rPr>
          <w:rFonts w:ascii="Times New Roman" w:eastAsia="Times New Roman" w:hAnsi="Times New Roman" w:cs="Times New Roman"/>
          <w:spacing w:val="-11"/>
          <w:sz w:val="28"/>
          <w:szCs w:val="28"/>
        </w:rPr>
        <w:t xml:space="preserve"> </w:t>
      </w:r>
      <w:r w:rsidRPr="007C721D">
        <w:rPr>
          <w:rFonts w:ascii="Times New Roman" w:eastAsia="Times New Roman" w:hAnsi="Times New Roman" w:cs="Times New Roman"/>
          <w:sz w:val="28"/>
          <w:szCs w:val="28"/>
        </w:rPr>
        <w:t>план</w:t>
      </w:r>
      <w:r w:rsidRPr="007C721D">
        <w:rPr>
          <w:rFonts w:ascii="Times New Roman" w:eastAsia="Times New Roman" w:hAnsi="Times New Roman" w:cs="Times New Roman"/>
          <w:spacing w:val="-10"/>
          <w:sz w:val="28"/>
          <w:szCs w:val="28"/>
        </w:rPr>
        <w:t xml:space="preserve"> </w:t>
      </w:r>
      <w:r w:rsidRPr="007C721D">
        <w:rPr>
          <w:rFonts w:ascii="Times New Roman" w:eastAsia="Times New Roman" w:hAnsi="Times New Roman" w:cs="Times New Roman"/>
          <w:sz w:val="28"/>
          <w:szCs w:val="28"/>
        </w:rPr>
        <w:t>работы</w:t>
      </w:r>
      <w:r w:rsidRPr="007C721D">
        <w:rPr>
          <w:rFonts w:ascii="Times New Roman" w:eastAsia="Times New Roman" w:hAnsi="Times New Roman" w:cs="Times New Roman"/>
          <w:spacing w:val="-12"/>
          <w:sz w:val="28"/>
          <w:szCs w:val="28"/>
        </w:rPr>
        <w:t xml:space="preserve"> </w:t>
      </w:r>
      <w:r w:rsidRPr="007C721D">
        <w:rPr>
          <w:rFonts w:ascii="Times New Roman" w:eastAsia="Times New Roman" w:hAnsi="Times New Roman" w:cs="Times New Roman"/>
          <w:sz w:val="28"/>
          <w:szCs w:val="28"/>
        </w:rPr>
        <w:t>ДОУ,</w:t>
      </w:r>
      <w:r w:rsidRPr="007C721D">
        <w:rPr>
          <w:rFonts w:ascii="Times New Roman" w:eastAsia="Times New Roman" w:hAnsi="Times New Roman" w:cs="Times New Roman"/>
          <w:spacing w:val="-10"/>
          <w:sz w:val="28"/>
          <w:szCs w:val="28"/>
        </w:rPr>
        <w:t xml:space="preserve"> </w:t>
      </w:r>
      <w:r w:rsidRPr="007C721D">
        <w:rPr>
          <w:rFonts w:ascii="Times New Roman" w:eastAsia="Times New Roman" w:hAnsi="Times New Roman" w:cs="Times New Roman"/>
          <w:sz w:val="28"/>
          <w:szCs w:val="28"/>
        </w:rPr>
        <w:t>где</w:t>
      </w:r>
      <w:r w:rsidRPr="007C721D">
        <w:rPr>
          <w:rFonts w:ascii="Times New Roman" w:eastAsia="Times New Roman" w:hAnsi="Times New Roman" w:cs="Times New Roman"/>
          <w:spacing w:val="-11"/>
          <w:sz w:val="28"/>
          <w:szCs w:val="28"/>
        </w:rPr>
        <w:t xml:space="preserve"> </w:t>
      </w:r>
      <w:r w:rsidRPr="007C721D">
        <w:rPr>
          <w:rFonts w:ascii="Times New Roman" w:eastAsia="Times New Roman" w:hAnsi="Times New Roman" w:cs="Times New Roman"/>
          <w:sz w:val="28"/>
          <w:szCs w:val="28"/>
        </w:rPr>
        <w:t>определяется</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форма,</w:t>
      </w:r>
      <w:r w:rsidRPr="007C721D">
        <w:rPr>
          <w:rFonts w:ascii="Times New Roman" w:eastAsia="Times New Roman" w:hAnsi="Times New Roman" w:cs="Times New Roman"/>
          <w:spacing w:val="-10"/>
          <w:sz w:val="28"/>
          <w:szCs w:val="28"/>
        </w:rPr>
        <w:t xml:space="preserve"> </w:t>
      </w:r>
      <w:r w:rsidRPr="007C721D">
        <w:rPr>
          <w:rFonts w:ascii="Times New Roman" w:eastAsia="Times New Roman" w:hAnsi="Times New Roman" w:cs="Times New Roman"/>
          <w:sz w:val="28"/>
          <w:szCs w:val="28"/>
        </w:rPr>
        <w:t>направление,</w:t>
      </w:r>
      <w:r w:rsidRPr="007C721D">
        <w:rPr>
          <w:rFonts w:ascii="Times New Roman" w:eastAsia="Times New Roman" w:hAnsi="Times New Roman" w:cs="Times New Roman"/>
          <w:spacing w:val="-9"/>
          <w:sz w:val="28"/>
          <w:szCs w:val="28"/>
        </w:rPr>
        <w:t xml:space="preserve"> </w:t>
      </w:r>
      <w:r w:rsidRPr="007C721D">
        <w:rPr>
          <w:rFonts w:ascii="Times New Roman" w:eastAsia="Times New Roman" w:hAnsi="Times New Roman" w:cs="Times New Roman"/>
          <w:sz w:val="28"/>
          <w:szCs w:val="28"/>
        </w:rPr>
        <w:t>сроки</w:t>
      </w:r>
      <w:r w:rsidRPr="007C721D">
        <w:rPr>
          <w:rFonts w:ascii="Times New Roman" w:eastAsia="Times New Roman" w:hAnsi="Times New Roman" w:cs="Times New Roman"/>
          <w:spacing w:val="-68"/>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порядок</w:t>
      </w:r>
      <w:r w:rsidRPr="007C721D">
        <w:rPr>
          <w:rFonts w:ascii="Times New Roman" w:eastAsia="Times New Roman" w:hAnsi="Times New Roman" w:cs="Times New Roman"/>
          <w:spacing w:val="-7"/>
          <w:sz w:val="28"/>
          <w:szCs w:val="28"/>
        </w:rPr>
        <w:t xml:space="preserve"> </w:t>
      </w:r>
      <w:r w:rsidRPr="007C721D">
        <w:rPr>
          <w:rFonts w:ascii="Times New Roman" w:eastAsia="Times New Roman" w:hAnsi="Times New Roman" w:cs="Times New Roman"/>
          <w:sz w:val="28"/>
          <w:szCs w:val="28"/>
        </w:rPr>
        <w:t>проведения</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процедуры</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внутреннего</w:t>
      </w:r>
      <w:r w:rsidRPr="007C721D">
        <w:rPr>
          <w:rFonts w:ascii="Times New Roman" w:eastAsia="Times New Roman" w:hAnsi="Times New Roman" w:cs="Times New Roman"/>
          <w:spacing w:val="-3"/>
          <w:sz w:val="28"/>
          <w:szCs w:val="28"/>
        </w:rPr>
        <w:t xml:space="preserve"> </w:t>
      </w:r>
      <w:r w:rsidRPr="007C721D">
        <w:rPr>
          <w:rFonts w:ascii="Times New Roman" w:eastAsia="Times New Roman" w:hAnsi="Times New Roman" w:cs="Times New Roman"/>
          <w:sz w:val="28"/>
          <w:szCs w:val="28"/>
        </w:rPr>
        <w:t>мониторинга,</w:t>
      </w:r>
      <w:r w:rsidRPr="007C721D">
        <w:rPr>
          <w:rFonts w:ascii="Times New Roman" w:eastAsia="Times New Roman" w:hAnsi="Times New Roman" w:cs="Times New Roman"/>
          <w:spacing w:val="-5"/>
          <w:sz w:val="28"/>
          <w:szCs w:val="28"/>
        </w:rPr>
        <w:t xml:space="preserve"> </w:t>
      </w:r>
      <w:r w:rsidRPr="007C721D">
        <w:rPr>
          <w:rFonts w:ascii="Times New Roman" w:eastAsia="Times New Roman" w:hAnsi="Times New Roman" w:cs="Times New Roman"/>
          <w:sz w:val="28"/>
          <w:szCs w:val="28"/>
        </w:rPr>
        <w:t>ответственные</w:t>
      </w:r>
      <w:r w:rsidRPr="007C721D">
        <w:rPr>
          <w:rFonts w:ascii="Times New Roman" w:eastAsia="Times New Roman" w:hAnsi="Times New Roman" w:cs="Times New Roman"/>
          <w:spacing w:val="-4"/>
          <w:sz w:val="28"/>
          <w:szCs w:val="28"/>
        </w:rPr>
        <w:t xml:space="preserve"> </w:t>
      </w:r>
      <w:r w:rsidRPr="007C721D">
        <w:rPr>
          <w:rFonts w:ascii="Times New Roman" w:eastAsia="Times New Roman" w:hAnsi="Times New Roman" w:cs="Times New Roman"/>
          <w:sz w:val="28"/>
          <w:szCs w:val="28"/>
        </w:rPr>
        <w:t>лица.</w:t>
      </w:r>
    </w:p>
    <w:p w14:paraId="355ADDB2" w14:textId="77777777" w:rsidR="007C721D" w:rsidRPr="007C721D" w:rsidRDefault="007C721D" w:rsidP="007C721D">
      <w:pPr>
        <w:widowControl w:val="0"/>
        <w:tabs>
          <w:tab w:val="left" w:pos="10040"/>
        </w:tabs>
        <w:autoSpaceDE w:val="0"/>
        <w:autoSpaceDN w:val="0"/>
        <w:spacing w:after="0" w:line="240" w:lineRule="auto"/>
        <w:ind w:left="118" w:right="-25"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Для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принятия обоснованных и своевременных управленческих решений 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ДОУ</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проводилось</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систематическое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отслеживание</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анализ</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качества</w:t>
      </w:r>
      <w:r w:rsidRPr="007C721D">
        <w:rPr>
          <w:rFonts w:ascii="Times New Roman" w:eastAsia="Times New Roman" w:hAnsi="Times New Roman" w:cs="Times New Roman"/>
          <w:spacing w:val="-67"/>
          <w:sz w:val="28"/>
          <w:szCs w:val="28"/>
        </w:rPr>
        <w:t xml:space="preserve"> </w:t>
      </w:r>
      <w:r w:rsidRPr="007C721D">
        <w:rPr>
          <w:rFonts w:ascii="Times New Roman" w:eastAsia="Times New Roman" w:hAnsi="Times New Roman" w:cs="Times New Roman"/>
          <w:sz w:val="28"/>
          <w:szCs w:val="28"/>
        </w:rPr>
        <w:t>образовательного</w:t>
      </w:r>
      <w:r w:rsidRPr="007C721D">
        <w:rPr>
          <w:rFonts w:ascii="Times New Roman" w:eastAsia="Times New Roman" w:hAnsi="Times New Roman" w:cs="Times New Roman"/>
          <w:spacing w:val="9"/>
          <w:sz w:val="28"/>
          <w:szCs w:val="28"/>
        </w:rPr>
        <w:t xml:space="preserve"> </w:t>
      </w:r>
      <w:r w:rsidRPr="007C721D">
        <w:rPr>
          <w:rFonts w:ascii="Times New Roman" w:eastAsia="Times New Roman" w:hAnsi="Times New Roman" w:cs="Times New Roman"/>
          <w:sz w:val="28"/>
          <w:szCs w:val="28"/>
        </w:rPr>
        <w:t>процесса.</w:t>
      </w:r>
      <w:r w:rsidRPr="007C721D">
        <w:rPr>
          <w:rFonts w:ascii="Times New Roman" w:eastAsia="Times New Roman" w:hAnsi="Times New Roman" w:cs="Times New Roman"/>
          <w:spacing w:val="11"/>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9"/>
          <w:sz w:val="28"/>
          <w:szCs w:val="28"/>
        </w:rPr>
        <w:t xml:space="preserve"> </w:t>
      </w:r>
      <w:r w:rsidRPr="007C721D">
        <w:rPr>
          <w:rFonts w:ascii="Times New Roman" w:eastAsia="Times New Roman" w:hAnsi="Times New Roman" w:cs="Times New Roman"/>
          <w:sz w:val="28"/>
          <w:szCs w:val="28"/>
        </w:rPr>
        <w:t>соответствии</w:t>
      </w:r>
      <w:r w:rsidRPr="007C721D">
        <w:rPr>
          <w:rFonts w:ascii="Times New Roman" w:eastAsia="Times New Roman" w:hAnsi="Times New Roman" w:cs="Times New Roman"/>
          <w:spacing w:val="9"/>
          <w:sz w:val="28"/>
          <w:szCs w:val="28"/>
        </w:rPr>
        <w:t xml:space="preserve"> </w:t>
      </w:r>
      <w:r w:rsidRPr="007C721D">
        <w:rPr>
          <w:rFonts w:ascii="Times New Roman" w:eastAsia="Times New Roman" w:hAnsi="Times New Roman" w:cs="Times New Roman"/>
          <w:sz w:val="28"/>
          <w:szCs w:val="28"/>
        </w:rPr>
        <w:t>с</w:t>
      </w:r>
      <w:r w:rsidRPr="007C721D">
        <w:rPr>
          <w:rFonts w:ascii="Times New Roman" w:eastAsia="Times New Roman" w:hAnsi="Times New Roman" w:cs="Times New Roman"/>
          <w:spacing w:val="10"/>
          <w:sz w:val="28"/>
          <w:szCs w:val="28"/>
        </w:rPr>
        <w:t xml:space="preserve"> </w:t>
      </w:r>
      <w:r w:rsidRPr="007C721D">
        <w:rPr>
          <w:rFonts w:ascii="Times New Roman" w:eastAsia="Times New Roman" w:hAnsi="Times New Roman" w:cs="Times New Roman"/>
          <w:sz w:val="28"/>
          <w:szCs w:val="28"/>
        </w:rPr>
        <w:t>утверждённым</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годовым</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планом</w:t>
      </w:r>
    </w:p>
    <w:p w14:paraId="79F7B653" w14:textId="77777777" w:rsidR="007C721D" w:rsidRPr="007C721D" w:rsidRDefault="007C721D" w:rsidP="007C721D">
      <w:pPr>
        <w:widowControl w:val="0"/>
        <w:autoSpaceDE w:val="0"/>
        <w:autoSpaceDN w:val="0"/>
        <w:spacing w:after="0" w:line="240" w:lineRule="auto"/>
        <w:ind w:left="118" w:right="-25"/>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осуществлялся внутренний контроль в виде плановых или оперативных проверок</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lastRenderedPageBreak/>
        <w:t>мониторинга.</w:t>
      </w:r>
    </w:p>
    <w:p w14:paraId="2F1A84FD" w14:textId="77777777" w:rsidR="007C721D" w:rsidRPr="007C721D" w:rsidRDefault="007C721D" w:rsidP="007C721D">
      <w:pPr>
        <w:widowControl w:val="0"/>
        <w:autoSpaceDE w:val="0"/>
        <w:autoSpaceDN w:val="0"/>
        <w:spacing w:after="0" w:line="240" w:lineRule="auto"/>
        <w:ind w:left="118" w:right="-25" w:firstLine="707"/>
        <w:contextualSpacing/>
        <w:jc w:val="both"/>
        <w:rPr>
          <w:rFonts w:ascii="Times New Roman" w:eastAsia="Times New Roman" w:hAnsi="Times New Roman" w:cs="Times New Roman"/>
          <w:sz w:val="28"/>
        </w:rPr>
      </w:pPr>
      <w:r w:rsidRPr="007C721D">
        <w:rPr>
          <w:rFonts w:ascii="Times New Roman" w:eastAsia="Times New Roman" w:hAnsi="Times New Roman" w:cs="Times New Roman"/>
          <w:sz w:val="28"/>
        </w:rPr>
        <w:t>Плановые</w:t>
      </w:r>
      <w:r w:rsidRPr="007C721D">
        <w:rPr>
          <w:rFonts w:ascii="Times New Roman" w:eastAsia="Times New Roman" w:hAnsi="Times New Roman" w:cs="Times New Roman"/>
          <w:spacing w:val="-17"/>
          <w:sz w:val="28"/>
        </w:rPr>
        <w:t xml:space="preserve"> </w:t>
      </w:r>
      <w:r w:rsidRPr="007C721D">
        <w:rPr>
          <w:rFonts w:ascii="Times New Roman" w:eastAsia="Times New Roman" w:hAnsi="Times New Roman" w:cs="Times New Roman"/>
          <w:sz w:val="28"/>
        </w:rPr>
        <w:t>проверки</w:t>
      </w:r>
      <w:r w:rsidRPr="007C721D">
        <w:rPr>
          <w:rFonts w:ascii="Times New Roman" w:eastAsia="Times New Roman" w:hAnsi="Times New Roman" w:cs="Times New Roman"/>
          <w:spacing w:val="-15"/>
          <w:sz w:val="28"/>
        </w:rPr>
        <w:t xml:space="preserve"> </w:t>
      </w:r>
      <w:r w:rsidRPr="007C721D">
        <w:rPr>
          <w:rFonts w:ascii="Times New Roman" w:eastAsia="Times New Roman" w:hAnsi="Times New Roman" w:cs="Times New Roman"/>
          <w:sz w:val="28"/>
        </w:rPr>
        <w:t>осуществлялись</w:t>
      </w:r>
      <w:r w:rsidRPr="007C721D">
        <w:rPr>
          <w:rFonts w:ascii="Times New Roman" w:eastAsia="Times New Roman" w:hAnsi="Times New Roman" w:cs="Times New Roman"/>
          <w:spacing w:val="-14"/>
          <w:sz w:val="28"/>
        </w:rPr>
        <w:t xml:space="preserve"> </w:t>
      </w:r>
      <w:r w:rsidRPr="007C721D">
        <w:rPr>
          <w:rFonts w:ascii="Times New Roman" w:eastAsia="Times New Roman" w:hAnsi="Times New Roman" w:cs="Times New Roman"/>
          <w:sz w:val="28"/>
        </w:rPr>
        <w:t>в</w:t>
      </w:r>
      <w:r w:rsidRPr="007C721D">
        <w:rPr>
          <w:rFonts w:ascii="Times New Roman" w:eastAsia="Times New Roman" w:hAnsi="Times New Roman" w:cs="Times New Roman"/>
          <w:spacing w:val="-16"/>
          <w:sz w:val="28"/>
        </w:rPr>
        <w:t xml:space="preserve"> </w:t>
      </w:r>
      <w:r w:rsidRPr="007C721D">
        <w:rPr>
          <w:rFonts w:ascii="Times New Roman" w:eastAsia="Times New Roman" w:hAnsi="Times New Roman" w:cs="Times New Roman"/>
          <w:sz w:val="28"/>
        </w:rPr>
        <w:t>соответствии</w:t>
      </w:r>
      <w:r w:rsidRPr="007C721D">
        <w:rPr>
          <w:rFonts w:ascii="Times New Roman" w:eastAsia="Times New Roman" w:hAnsi="Times New Roman" w:cs="Times New Roman"/>
          <w:spacing w:val="-13"/>
          <w:sz w:val="28"/>
        </w:rPr>
        <w:t xml:space="preserve"> </w:t>
      </w:r>
      <w:r w:rsidRPr="007C721D">
        <w:rPr>
          <w:rFonts w:ascii="Times New Roman" w:eastAsia="Times New Roman" w:hAnsi="Times New Roman" w:cs="Times New Roman"/>
          <w:sz w:val="28"/>
        </w:rPr>
        <w:t>с</w:t>
      </w:r>
      <w:r w:rsidRPr="007C721D">
        <w:rPr>
          <w:rFonts w:ascii="Times New Roman" w:eastAsia="Times New Roman" w:hAnsi="Times New Roman" w:cs="Times New Roman"/>
          <w:spacing w:val="-13"/>
          <w:sz w:val="28"/>
        </w:rPr>
        <w:t xml:space="preserve"> </w:t>
      </w:r>
      <w:r w:rsidRPr="007C721D">
        <w:rPr>
          <w:rFonts w:ascii="Times New Roman" w:eastAsia="Times New Roman" w:hAnsi="Times New Roman" w:cs="Times New Roman"/>
          <w:sz w:val="28"/>
        </w:rPr>
        <w:t>графиком</w:t>
      </w:r>
      <w:r w:rsidRPr="007C721D">
        <w:rPr>
          <w:rFonts w:ascii="Times New Roman" w:eastAsia="Times New Roman" w:hAnsi="Times New Roman" w:cs="Times New Roman"/>
          <w:spacing w:val="-14"/>
          <w:sz w:val="28"/>
        </w:rPr>
        <w:t xml:space="preserve"> </w:t>
      </w:r>
      <w:r w:rsidRPr="007C721D">
        <w:rPr>
          <w:rFonts w:ascii="Times New Roman" w:eastAsia="Times New Roman" w:hAnsi="Times New Roman" w:cs="Times New Roman"/>
          <w:sz w:val="28"/>
        </w:rPr>
        <w:t>контроля,</w:t>
      </w:r>
      <w:r w:rsidRPr="007C721D">
        <w:rPr>
          <w:rFonts w:ascii="Times New Roman" w:eastAsia="Times New Roman" w:hAnsi="Times New Roman" w:cs="Times New Roman"/>
          <w:spacing w:val="-62"/>
          <w:sz w:val="28"/>
        </w:rPr>
        <w:t xml:space="preserve"> </w:t>
      </w:r>
      <w:r w:rsidRPr="007C721D">
        <w:rPr>
          <w:rFonts w:ascii="Times New Roman" w:eastAsia="Times New Roman" w:hAnsi="Times New Roman" w:cs="Times New Roman"/>
          <w:sz w:val="28"/>
        </w:rPr>
        <w:t>который своевременно доводился до членов педагогического коллектива.</w:t>
      </w:r>
      <w:r w:rsidRPr="007C721D">
        <w:rPr>
          <w:rFonts w:ascii="Times New Roman" w:eastAsia="Times New Roman" w:hAnsi="Times New Roman" w:cs="Times New Roman"/>
          <w:sz w:val="26"/>
        </w:rPr>
        <w:t xml:space="preserve"> </w:t>
      </w:r>
      <w:r w:rsidRPr="007C721D">
        <w:rPr>
          <w:rFonts w:ascii="Times New Roman" w:eastAsia="Times New Roman" w:hAnsi="Times New Roman" w:cs="Times New Roman"/>
          <w:sz w:val="28"/>
        </w:rPr>
        <w:t>Результаты</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внутреннего контроля оформлялись в виде аналитических справок, карт. Итоги контроля освещались на педагогических советах.</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По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результатам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педагогической диагностики</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было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выявлено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соответствие</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разработанных</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образовательных</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программ</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в</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дошкольном</w:t>
      </w:r>
      <w:r w:rsidRPr="007C721D">
        <w:rPr>
          <w:rFonts w:ascii="Times New Roman" w:eastAsia="Times New Roman" w:hAnsi="Times New Roman" w:cs="Times New Roman"/>
          <w:spacing w:val="1"/>
          <w:sz w:val="28"/>
        </w:rPr>
        <w:t xml:space="preserve"> образовательном </w:t>
      </w:r>
      <w:r w:rsidRPr="007C721D">
        <w:rPr>
          <w:rFonts w:ascii="Times New Roman" w:eastAsia="Times New Roman" w:hAnsi="Times New Roman" w:cs="Times New Roman"/>
          <w:sz w:val="28"/>
        </w:rPr>
        <w:t>учреждении, условий реализации образовательных программ, профессионального</w:t>
      </w:r>
      <w:r w:rsidRPr="007C721D">
        <w:rPr>
          <w:rFonts w:ascii="Times New Roman" w:eastAsia="Times New Roman" w:hAnsi="Times New Roman" w:cs="Times New Roman"/>
          <w:spacing w:val="1"/>
          <w:sz w:val="28"/>
        </w:rPr>
        <w:t xml:space="preserve"> </w:t>
      </w:r>
      <w:r w:rsidRPr="007C721D">
        <w:rPr>
          <w:rFonts w:ascii="Times New Roman" w:eastAsia="Times New Roman" w:hAnsi="Times New Roman" w:cs="Times New Roman"/>
          <w:sz w:val="28"/>
        </w:rPr>
        <w:t>уровня</w:t>
      </w:r>
      <w:r w:rsidRPr="007C721D">
        <w:rPr>
          <w:rFonts w:ascii="Times New Roman" w:eastAsia="Times New Roman" w:hAnsi="Times New Roman" w:cs="Times New Roman"/>
          <w:spacing w:val="-4"/>
          <w:sz w:val="28"/>
        </w:rPr>
        <w:t xml:space="preserve"> </w:t>
      </w:r>
      <w:r w:rsidRPr="007C721D">
        <w:rPr>
          <w:rFonts w:ascii="Times New Roman" w:eastAsia="Times New Roman" w:hAnsi="Times New Roman" w:cs="Times New Roman"/>
          <w:sz w:val="28"/>
        </w:rPr>
        <w:t>педагогов</w:t>
      </w:r>
      <w:r w:rsidRPr="007C721D">
        <w:rPr>
          <w:rFonts w:ascii="Times New Roman" w:eastAsia="Times New Roman" w:hAnsi="Times New Roman" w:cs="Times New Roman"/>
          <w:spacing w:val="-2"/>
          <w:sz w:val="28"/>
        </w:rPr>
        <w:t xml:space="preserve"> </w:t>
      </w:r>
      <w:r w:rsidRPr="007C721D">
        <w:rPr>
          <w:rFonts w:ascii="Times New Roman" w:eastAsia="Times New Roman" w:hAnsi="Times New Roman" w:cs="Times New Roman"/>
          <w:sz w:val="28"/>
        </w:rPr>
        <w:t>требованиям</w:t>
      </w:r>
      <w:r w:rsidRPr="007C721D">
        <w:rPr>
          <w:rFonts w:ascii="Times New Roman" w:eastAsia="Times New Roman" w:hAnsi="Times New Roman" w:cs="Times New Roman"/>
          <w:spacing w:val="-6"/>
          <w:sz w:val="28"/>
        </w:rPr>
        <w:t xml:space="preserve"> </w:t>
      </w:r>
      <w:r w:rsidRPr="007C721D">
        <w:rPr>
          <w:rFonts w:ascii="Times New Roman" w:eastAsia="Times New Roman" w:hAnsi="Times New Roman" w:cs="Times New Roman"/>
          <w:sz w:val="28"/>
        </w:rPr>
        <w:t>действующих</w:t>
      </w:r>
      <w:r w:rsidRPr="007C721D">
        <w:rPr>
          <w:rFonts w:ascii="Times New Roman" w:eastAsia="Times New Roman" w:hAnsi="Times New Roman" w:cs="Times New Roman"/>
          <w:spacing w:val="-2"/>
          <w:sz w:val="28"/>
        </w:rPr>
        <w:t xml:space="preserve"> </w:t>
      </w:r>
      <w:r w:rsidRPr="007C721D">
        <w:rPr>
          <w:rFonts w:ascii="Times New Roman" w:eastAsia="Times New Roman" w:hAnsi="Times New Roman" w:cs="Times New Roman"/>
          <w:sz w:val="28"/>
        </w:rPr>
        <w:t>нормативно-правовых</w:t>
      </w:r>
      <w:r w:rsidRPr="007C721D">
        <w:rPr>
          <w:rFonts w:ascii="Times New Roman" w:eastAsia="Times New Roman" w:hAnsi="Times New Roman" w:cs="Times New Roman"/>
          <w:spacing w:val="-2"/>
          <w:sz w:val="28"/>
        </w:rPr>
        <w:t xml:space="preserve"> </w:t>
      </w:r>
      <w:r w:rsidRPr="007C721D">
        <w:rPr>
          <w:rFonts w:ascii="Times New Roman" w:eastAsia="Times New Roman" w:hAnsi="Times New Roman" w:cs="Times New Roman"/>
          <w:sz w:val="28"/>
        </w:rPr>
        <w:t>документов.</w:t>
      </w:r>
    </w:p>
    <w:p w14:paraId="276CBB0C" w14:textId="77777777" w:rsidR="007C721D" w:rsidRPr="007C721D" w:rsidRDefault="007C721D" w:rsidP="007C721D">
      <w:pPr>
        <w:widowControl w:val="0"/>
        <w:autoSpaceDE w:val="0"/>
        <w:autoSpaceDN w:val="0"/>
        <w:spacing w:after="0" w:line="240" w:lineRule="auto"/>
        <w:ind w:left="118" w:right="-25"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Мониторинг</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результатов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освоения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образовательных</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программ</w:t>
      </w:r>
      <w:r w:rsidRPr="007C721D">
        <w:rPr>
          <w:rFonts w:ascii="Times New Roman" w:eastAsia="Times New Roman" w:hAnsi="Times New Roman" w:cs="Times New Roman"/>
          <w:spacing w:val="-67"/>
          <w:sz w:val="28"/>
          <w:szCs w:val="28"/>
        </w:rPr>
        <w:t xml:space="preserve"> </w:t>
      </w:r>
      <w:r w:rsidRPr="007C721D">
        <w:rPr>
          <w:rFonts w:ascii="Times New Roman" w:eastAsia="Times New Roman" w:hAnsi="Times New Roman" w:cs="Times New Roman"/>
          <w:sz w:val="28"/>
          <w:szCs w:val="28"/>
        </w:rPr>
        <w:t>предусматривал</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сбор,</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системный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учёт</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обработку</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анализ</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информации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организации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образовательной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деятельности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для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эффективного</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решения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задач</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 xml:space="preserve">управления качеством.  </w:t>
      </w:r>
    </w:p>
    <w:p w14:paraId="11508CBC" w14:textId="77777777" w:rsidR="007C721D" w:rsidRPr="007C721D" w:rsidRDefault="007C721D" w:rsidP="007C721D">
      <w:pPr>
        <w:widowControl w:val="0"/>
        <w:autoSpaceDE w:val="0"/>
        <w:autoSpaceDN w:val="0"/>
        <w:spacing w:after="0" w:line="240" w:lineRule="auto"/>
        <w:ind w:left="118" w:right="-25"/>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ab/>
      </w:r>
      <w:r w:rsidRPr="007C721D">
        <w:rPr>
          <w:rFonts w:ascii="Times New Roman" w:eastAsia="Times New Roman" w:hAnsi="Times New Roman" w:cs="Times New Roman"/>
          <w:color w:val="111111"/>
          <w:sz w:val="28"/>
          <w:szCs w:val="28"/>
          <w:lang w:eastAsia="ru-RU"/>
        </w:rPr>
        <w:t xml:space="preserve">       Анализ мониторинга воспитанниками в учебном году отражает положительную динамику развития всех детей. Анализ полученных </w:t>
      </w:r>
      <w:r w:rsidRPr="007C721D">
        <w:rPr>
          <w:rFonts w:ascii="Times New Roman" w:eastAsia="Times New Roman" w:hAnsi="Times New Roman" w:cs="Times New Roman"/>
          <w:bCs/>
          <w:color w:val="111111"/>
          <w:sz w:val="28"/>
          <w:szCs w:val="28"/>
          <w:bdr w:val="none" w:sz="0" w:space="0" w:color="auto" w:frame="1"/>
          <w:lang w:eastAsia="ru-RU"/>
        </w:rPr>
        <w:t>результатов</w:t>
      </w:r>
      <w:r w:rsidRPr="007C721D">
        <w:rPr>
          <w:rFonts w:ascii="Times New Roman" w:eastAsia="Times New Roman" w:hAnsi="Times New Roman" w:cs="Times New Roman"/>
          <w:color w:val="111111"/>
          <w:sz w:val="28"/>
          <w:szCs w:val="28"/>
          <w:lang w:eastAsia="ru-RU"/>
        </w:rPr>
        <w:t> позволяют говорить о хорошем уровне </w:t>
      </w:r>
      <w:r w:rsidRPr="007C721D">
        <w:rPr>
          <w:rFonts w:ascii="Times New Roman" w:eastAsia="Times New Roman" w:hAnsi="Times New Roman" w:cs="Times New Roman"/>
          <w:bCs/>
          <w:color w:val="111111"/>
          <w:sz w:val="28"/>
          <w:szCs w:val="28"/>
          <w:bdr w:val="none" w:sz="0" w:space="0" w:color="auto" w:frame="1"/>
          <w:lang w:eastAsia="ru-RU"/>
        </w:rPr>
        <w:t>освоения программных задач</w:t>
      </w:r>
      <w:r w:rsidRPr="007C721D">
        <w:rPr>
          <w:rFonts w:ascii="Times New Roman" w:eastAsia="Times New Roman" w:hAnsi="Times New Roman" w:cs="Times New Roman"/>
          <w:color w:val="111111"/>
          <w:sz w:val="28"/>
          <w:szCs w:val="28"/>
          <w:lang w:eastAsia="ru-RU"/>
        </w:rPr>
        <w:t>. В течение всего учебного года </w:t>
      </w:r>
      <w:r w:rsidRPr="007C721D">
        <w:rPr>
          <w:rFonts w:ascii="Times New Roman" w:eastAsia="Times New Roman" w:hAnsi="Times New Roman" w:cs="Times New Roman"/>
          <w:bCs/>
          <w:color w:val="111111"/>
          <w:sz w:val="28"/>
          <w:szCs w:val="28"/>
          <w:bdr w:val="none" w:sz="0" w:space="0" w:color="auto" w:frame="1"/>
          <w:lang w:eastAsia="ru-RU"/>
        </w:rPr>
        <w:t xml:space="preserve">образовательная деятельность с детьми </w:t>
      </w:r>
      <w:r w:rsidRPr="007C721D">
        <w:rPr>
          <w:rFonts w:ascii="Times New Roman" w:eastAsia="Times New Roman" w:hAnsi="Times New Roman" w:cs="Times New Roman"/>
          <w:color w:val="111111"/>
          <w:sz w:val="28"/>
          <w:szCs w:val="28"/>
          <w:lang w:eastAsia="ru-RU"/>
        </w:rPr>
        <w:t>проводилась систематично, с учетом индивидуальных и возрастных особенностей детей. Велась индивидуальная работа с </w:t>
      </w:r>
      <w:r w:rsidRPr="007C721D">
        <w:rPr>
          <w:rFonts w:ascii="Times New Roman" w:eastAsia="Times New Roman" w:hAnsi="Times New Roman" w:cs="Times New Roman"/>
          <w:bCs/>
          <w:color w:val="111111"/>
          <w:sz w:val="28"/>
          <w:szCs w:val="28"/>
          <w:bdr w:val="none" w:sz="0" w:space="0" w:color="auto" w:frame="1"/>
          <w:lang w:eastAsia="ru-RU"/>
        </w:rPr>
        <w:t>детьми</w:t>
      </w:r>
      <w:r w:rsidRPr="007C721D">
        <w:rPr>
          <w:rFonts w:ascii="Times New Roman" w:eastAsia="Times New Roman" w:hAnsi="Times New Roman" w:cs="Times New Roman"/>
          <w:color w:val="111111"/>
          <w:sz w:val="28"/>
          <w:szCs w:val="28"/>
          <w:lang w:eastAsia="ru-RU"/>
        </w:rPr>
        <w:t> по закреплению знаний, полученных на занятиях в утреннее и вечернее время. За счет положительного эмоционального климата в </w:t>
      </w:r>
      <w:r w:rsidRPr="007C721D">
        <w:rPr>
          <w:rFonts w:ascii="Times New Roman" w:eastAsia="Times New Roman" w:hAnsi="Times New Roman" w:cs="Times New Roman"/>
          <w:bCs/>
          <w:color w:val="111111"/>
          <w:sz w:val="28"/>
          <w:szCs w:val="28"/>
          <w:bdr w:val="none" w:sz="0" w:space="0" w:color="auto" w:frame="1"/>
          <w:lang w:eastAsia="ru-RU"/>
        </w:rPr>
        <w:t>группе</w:t>
      </w:r>
      <w:r w:rsidRPr="007C721D">
        <w:rPr>
          <w:rFonts w:ascii="Times New Roman" w:eastAsia="Times New Roman" w:hAnsi="Times New Roman" w:cs="Times New Roman"/>
          <w:color w:val="111111"/>
          <w:sz w:val="28"/>
          <w:szCs w:val="28"/>
          <w:lang w:eastAsia="ru-RU"/>
        </w:rPr>
        <w:t> дети стали более раскрепощены, с удовольствием участвуют в ролевых играх, играх-драматизациях, в общении друг с другом и взрослыми дети используют все части речи, научились правильно отвечать на вопросы по содержанию сюжетных картин, прочитанного художественного произведения.</w:t>
      </w:r>
    </w:p>
    <w:p w14:paraId="5A33C5D0" w14:textId="77777777" w:rsidR="007C721D" w:rsidRPr="007C721D" w:rsidRDefault="007C721D" w:rsidP="007C721D">
      <w:pPr>
        <w:widowControl w:val="0"/>
        <w:autoSpaceDE w:val="0"/>
        <w:autoSpaceDN w:val="0"/>
        <w:spacing w:after="0" w:line="240" w:lineRule="auto"/>
        <w:ind w:left="118" w:right="-1" w:firstLine="707"/>
        <w:contextualSpacing/>
        <w:jc w:val="both"/>
        <w:rPr>
          <w:rFonts w:ascii="Times New Roman" w:eastAsia="Times New Roman" w:hAnsi="Times New Roman" w:cs="Times New Roman"/>
          <w:spacing w:val="1"/>
          <w:sz w:val="28"/>
          <w:szCs w:val="28"/>
        </w:rPr>
      </w:pPr>
      <w:r w:rsidRPr="007C721D">
        <w:rPr>
          <w:rFonts w:ascii="Times New Roman" w:eastAsia="Times New Roman" w:hAnsi="Times New Roman" w:cs="Times New Roman"/>
          <w:sz w:val="28"/>
          <w:szCs w:val="28"/>
        </w:rPr>
        <w:t>При</w:t>
      </w:r>
      <w:r w:rsidRPr="007C721D">
        <w:rPr>
          <w:rFonts w:ascii="Times New Roman" w:eastAsia="Times New Roman" w:hAnsi="Times New Roman" w:cs="Times New Roman"/>
          <w:spacing w:val="-8"/>
          <w:sz w:val="28"/>
          <w:szCs w:val="28"/>
        </w:rPr>
        <w:t xml:space="preserve"> </w:t>
      </w:r>
      <w:r w:rsidRPr="007C721D">
        <w:rPr>
          <w:rFonts w:ascii="Times New Roman" w:eastAsia="Times New Roman" w:hAnsi="Times New Roman" w:cs="Times New Roman"/>
          <w:sz w:val="28"/>
          <w:szCs w:val="28"/>
        </w:rPr>
        <w:t>проведении</w:t>
      </w:r>
      <w:r w:rsidRPr="007C721D">
        <w:rPr>
          <w:rFonts w:ascii="Times New Roman" w:eastAsia="Times New Roman" w:hAnsi="Times New Roman" w:cs="Times New Roman"/>
          <w:spacing w:val="-5"/>
          <w:sz w:val="28"/>
          <w:szCs w:val="28"/>
        </w:rPr>
        <w:t xml:space="preserve"> </w:t>
      </w:r>
      <w:r w:rsidRPr="007C721D">
        <w:rPr>
          <w:rFonts w:ascii="Times New Roman" w:eastAsia="Times New Roman" w:hAnsi="Times New Roman" w:cs="Times New Roman"/>
          <w:sz w:val="28"/>
          <w:szCs w:val="28"/>
        </w:rPr>
        <w:t>внутренней</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оценки</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качества</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образования</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изучалась</w:t>
      </w:r>
      <w:r w:rsidRPr="007C721D">
        <w:rPr>
          <w:rFonts w:ascii="Times New Roman" w:eastAsia="Times New Roman" w:hAnsi="Times New Roman" w:cs="Times New Roman"/>
          <w:spacing w:val="-6"/>
          <w:sz w:val="28"/>
          <w:szCs w:val="28"/>
        </w:rPr>
        <w:t xml:space="preserve"> </w:t>
      </w:r>
      <w:r w:rsidRPr="007C721D">
        <w:rPr>
          <w:rFonts w:ascii="Times New Roman" w:eastAsia="Times New Roman" w:hAnsi="Times New Roman" w:cs="Times New Roman"/>
          <w:sz w:val="28"/>
          <w:szCs w:val="28"/>
        </w:rPr>
        <w:t>степень</w:t>
      </w:r>
      <w:r w:rsidRPr="007C721D">
        <w:rPr>
          <w:rFonts w:ascii="Times New Roman" w:eastAsia="Times New Roman" w:hAnsi="Times New Roman" w:cs="Times New Roman"/>
          <w:spacing w:val="-68"/>
          <w:sz w:val="28"/>
          <w:szCs w:val="28"/>
        </w:rPr>
        <w:t xml:space="preserve"> </w:t>
      </w:r>
      <w:r w:rsidRPr="007C721D">
        <w:rPr>
          <w:rFonts w:ascii="Times New Roman" w:eastAsia="Times New Roman" w:hAnsi="Times New Roman" w:cs="Times New Roman"/>
          <w:sz w:val="28"/>
          <w:szCs w:val="28"/>
        </w:rPr>
        <w:t>удовлетворенности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родителей</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качеством</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образования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в</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ДОУ</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на</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основании</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анкетирования</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родителей,</w:t>
      </w:r>
      <w:r w:rsidRPr="007C721D">
        <w:rPr>
          <w:rFonts w:ascii="Times New Roman" w:eastAsia="Times New Roman" w:hAnsi="Times New Roman" w:cs="Times New Roman"/>
          <w:spacing w:val="-2"/>
          <w:sz w:val="28"/>
          <w:szCs w:val="28"/>
        </w:rPr>
        <w:t xml:space="preserve"> </w:t>
      </w:r>
      <w:r w:rsidRPr="007C721D">
        <w:rPr>
          <w:rFonts w:ascii="Times New Roman" w:eastAsia="Times New Roman" w:hAnsi="Times New Roman" w:cs="Times New Roman"/>
          <w:sz w:val="28"/>
          <w:szCs w:val="28"/>
        </w:rPr>
        <w:t>опроса.</w:t>
      </w:r>
      <w:r w:rsidRPr="007C721D">
        <w:rPr>
          <w:rFonts w:ascii="Times New Roman" w:eastAsia="Times New Roman" w:hAnsi="Times New Roman" w:cs="Times New Roman"/>
          <w:spacing w:val="1"/>
          <w:sz w:val="28"/>
          <w:szCs w:val="28"/>
        </w:rPr>
        <w:t xml:space="preserve"> По итогам результатов мониторинга качества дошкольного образования, исходя из имеющихся данных опросов и анкетирования родителей, личных бесед, различных отзывов, можно уверенно заявить, что перечень услуг, оказываемых нашим детским садом, соответствует запросам родителей и удовлетворяет в большей мере их потребности.</w:t>
      </w:r>
    </w:p>
    <w:p w14:paraId="0F389B46" w14:textId="77777777" w:rsidR="007C721D" w:rsidRPr="007C721D" w:rsidRDefault="007C721D" w:rsidP="007C721D">
      <w:pPr>
        <w:widowControl w:val="0"/>
        <w:autoSpaceDE w:val="0"/>
        <w:autoSpaceDN w:val="0"/>
        <w:spacing w:after="0" w:line="240" w:lineRule="auto"/>
        <w:ind w:left="118" w:right="-1" w:firstLine="707"/>
        <w:contextualSpacing/>
        <w:jc w:val="both"/>
        <w:rPr>
          <w:rFonts w:ascii="Times New Roman" w:eastAsia="Times New Roman" w:hAnsi="Times New Roman" w:cs="Times New Roman"/>
          <w:b/>
          <w:sz w:val="28"/>
          <w:szCs w:val="28"/>
        </w:rPr>
      </w:pPr>
    </w:p>
    <w:p w14:paraId="09A996B0" w14:textId="77777777" w:rsidR="007C721D" w:rsidRPr="007C721D" w:rsidRDefault="007C721D" w:rsidP="007C721D">
      <w:pPr>
        <w:widowControl w:val="0"/>
        <w:autoSpaceDE w:val="0"/>
        <w:autoSpaceDN w:val="0"/>
        <w:spacing w:after="0" w:line="240" w:lineRule="auto"/>
        <w:ind w:left="118" w:right="-1"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b/>
          <w:sz w:val="28"/>
          <w:szCs w:val="28"/>
        </w:rPr>
        <w:t xml:space="preserve">Вывод: </w:t>
      </w:r>
      <w:r w:rsidRPr="007C721D">
        <w:rPr>
          <w:rFonts w:ascii="Times New Roman" w:eastAsia="Times New Roman" w:hAnsi="Times New Roman" w:cs="Times New Roman"/>
          <w:sz w:val="28"/>
          <w:szCs w:val="28"/>
        </w:rPr>
        <w:t>Система оценки качества образования функционирует в соответствии с</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требованиями законодательства, позволяет анализировать и планировать деятельность</w:t>
      </w:r>
      <w:r w:rsidRPr="007C721D">
        <w:rPr>
          <w:rFonts w:ascii="Times New Roman" w:eastAsia="Times New Roman" w:hAnsi="Times New Roman" w:cs="Times New Roman"/>
          <w:spacing w:val="1"/>
          <w:sz w:val="28"/>
          <w:szCs w:val="28"/>
        </w:rPr>
        <w:t xml:space="preserve"> </w:t>
      </w:r>
      <w:r w:rsidRPr="007C721D">
        <w:rPr>
          <w:rFonts w:ascii="Times New Roman" w:eastAsia="Times New Roman" w:hAnsi="Times New Roman" w:cs="Times New Roman"/>
          <w:sz w:val="28"/>
          <w:szCs w:val="28"/>
        </w:rPr>
        <w:t>учреждения.</w:t>
      </w:r>
      <w:r w:rsidRPr="007C721D">
        <w:rPr>
          <w:rFonts w:ascii="Calibri" w:eastAsia="Times New Roman" w:hAnsi="Calibri" w:cs="Times New Roman"/>
        </w:rPr>
        <w:t xml:space="preserve"> </w:t>
      </w:r>
      <w:r w:rsidRPr="007C721D">
        <w:rPr>
          <w:rFonts w:ascii="Times New Roman" w:eastAsia="Times New Roman" w:hAnsi="Times New Roman" w:cs="Times New Roman"/>
          <w:sz w:val="28"/>
          <w:szCs w:val="28"/>
        </w:rPr>
        <w:t>Работа, проводимая коллективом ДОУ, соответствует требованиям и запросам родителей, имеет достаточно высокий рейтинг.</w:t>
      </w:r>
    </w:p>
    <w:p w14:paraId="4A0691A3" w14:textId="77777777" w:rsidR="007C721D" w:rsidRPr="007C721D" w:rsidRDefault="007C721D" w:rsidP="007C721D">
      <w:pPr>
        <w:widowControl w:val="0"/>
        <w:autoSpaceDE w:val="0"/>
        <w:autoSpaceDN w:val="0"/>
        <w:spacing w:after="0" w:line="240" w:lineRule="auto"/>
        <w:ind w:left="118" w:right="-1" w:firstLine="707"/>
        <w:contextualSpacing/>
        <w:jc w:val="both"/>
        <w:rPr>
          <w:rFonts w:ascii="Times New Roman" w:eastAsia="Times New Roman" w:hAnsi="Times New Roman" w:cs="Times New Roman"/>
          <w:sz w:val="28"/>
          <w:szCs w:val="28"/>
        </w:rPr>
      </w:pPr>
      <w:r w:rsidRPr="007C721D">
        <w:rPr>
          <w:rFonts w:ascii="Times New Roman" w:eastAsia="Times New Roman" w:hAnsi="Times New Roman" w:cs="Times New Roman"/>
          <w:sz w:val="28"/>
          <w:szCs w:val="28"/>
        </w:rPr>
        <w:t>В ДОУ отсутствуют жалобы воспитанников и их родителей (законных представителей). Родители на 100 % удовлетворены качеством образования в ДОУ, что соответствует значению, утверждённому в муниципальном задании.</w:t>
      </w:r>
    </w:p>
    <w:p w14:paraId="790E00CA" w14:textId="77777777" w:rsidR="007C721D" w:rsidRPr="00DD4B5F" w:rsidRDefault="007C721D" w:rsidP="007C721D">
      <w:pPr>
        <w:spacing w:after="0" w:line="240" w:lineRule="auto"/>
        <w:ind w:right="180"/>
        <w:contextualSpacing/>
        <w:jc w:val="center"/>
        <w:rPr>
          <w:rFonts w:ascii="Times New Roman" w:eastAsia="Times New Roman" w:hAnsi="Times New Roman" w:cs="Times New Roman"/>
          <w:b/>
          <w:sz w:val="28"/>
        </w:rPr>
      </w:pPr>
    </w:p>
    <w:p w14:paraId="294138C6" w14:textId="77777777" w:rsidR="007C721D" w:rsidRPr="007C721D" w:rsidRDefault="007C721D" w:rsidP="007C721D">
      <w:pPr>
        <w:spacing w:after="0" w:line="240" w:lineRule="auto"/>
        <w:ind w:right="180"/>
        <w:contextualSpacing/>
        <w:jc w:val="center"/>
        <w:rPr>
          <w:rFonts w:ascii="Times New Roman" w:eastAsia="Times New Roman" w:hAnsi="Times New Roman" w:cs="Times New Roman"/>
          <w:b/>
          <w:sz w:val="28"/>
        </w:rPr>
      </w:pPr>
      <w:r w:rsidRPr="007C721D">
        <w:rPr>
          <w:rFonts w:ascii="Times New Roman" w:eastAsia="Times New Roman" w:hAnsi="Times New Roman" w:cs="Times New Roman"/>
          <w:b/>
          <w:sz w:val="28"/>
          <w:lang w:val="en-US"/>
        </w:rPr>
        <w:t>II</w:t>
      </w:r>
      <w:r w:rsidRPr="007C721D">
        <w:rPr>
          <w:rFonts w:ascii="Times New Roman" w:eastAsia="Times New Roman" w:hAnsi="Times New Roman" w:cs="Times New Roman"/>
          <w:b/>
          <w:sz w:val="28"/>
        </w:rPr>
        <w:t>. Статистическая</w:t>
      </w:r>
      <w:r w:rsidRPr="007C721D">
        <w:rPr>
          <w:rFonts w:ascii="Times New Roman" w:eastAsia="Times New Roman" w:hAnsi="Times New Roman" w:cs="Times New Roman"/>
          <w:b/>
          <w:spacing w:val="-5"/>
          <w:sz w:val="28"/>
        </w:rPr>
        <w:t xml:space="preserve"> </w:t>
      </w:r>
      <w:r w:rsidRPr="007C721D">
        <w:rPr>
          <w:rFonts w:ascii="Times New Roman" w:eastAsia="Times New Roman" w:hAnsi="Times New Roman" w:cs="Times New Roman"/>
          <w:b/>
          <w:sz w:val="28"/>
        </w:rPr>
        <w:t>часть</w:t>
      </w:r>
    </w:p>
    <w:p w14:paraId="462BD347" w14:textId="77777777" w:rsidR="007C721D" w:rsidRPr="007C721D" w:rsidRDefault="007C721D" w:rsidP="007C721D">
      <w:pPr>
        <w:widowControl w:val="0"/>
        <w:autoSpaceDE w:val="0"/>
        <w:autoSpaceDN w:val="0"/>
        <w:spacing w:after="0" w:line="240" w:lineRule="auto"/>
        <w:contextualSpacing/>
        <w:jc w:val="both"/>
        <w:rPr>
          <w:rFonts w:ascii="Times New Roman" w:eastAsia="Times New Roman" w:hAnsi="Times New Roman" w:cs="Times New Roman"/>
          <w:b/>
          <w:bCs/>
          <w:sz w:val="28"/>
          <w:szCs w:val="28"/>
          <w:lang w:eastAsia="ru-RU"/>
        </w:rPr>
      </w:pPr>
      <w:r w:rsidRPr="007C721D">
        <w:rPr>
          <w:rFonts w:ascii="Times New Roman" w:eastAsia="Times New Roman" w:hAnsi="Times New Roman" w:cs="Times New Roman"/>
          <w:b/>
          <w:color w:val="000000"/>
          <w:sz w:val="28"/>
          <w:szCs w:val="28"/>
        </w:rPr>
        <w:t xml:space="preserve">Анализ показателей деятельности </w:t>
      </w:r>
      <w:r w:rsidRPr="007C721D">
        <w:rPr>
          <w:rFonts w:ascii="Times New Roman" w:eastAsia="Times New Roman" w:hAnsi="Times New Roman" w:cs="Times New Roman"/>
          <w:b/>
          <w:bCs/>
          <w:sz w:val="28"/>
          <w:szCs w:val="28"/>
          <w:lang w:eastAsia="ru-RU"/>
        </w:rPr>
        <w:t>муниципального бюджетного дошкольного образовательного учреждения «Детский сад №1 «</w:t>
      </w:r>
      <w:proofErr w:type="spellStart"/>
      <w:r w:rsidRPr="007C721D">
        <w:rPr>
          <w:rFonts w:ascii="Times New Roman" w:eastAsia="Times New Roman" w:hAnsi="Times New Roman" w:cs="Times New Roman"/>
          <w:b/>
          <w:bCs/>
          <w:sz w:val="28"/>
          <w:szCs w:val="28"/>
          <w:lang w:eastAsia="ru-RU"/>
        </w:rPr>
        <w:t>Селита</w:t>
      </w:r>
      <w:proofErr w:type="spellEnd"/>
      <w:r w:rsidRPr="007C721D">
        <w:rPr>
          <w:rFonts w:ascii="Times New Roman" w:eastAsia="Times New Roman" w:hAnsi="Times New Roman" w:cs="Times New Roman"/>
          <w:b/>
          <w:bCs/>
          <w:sz w:val="28"/>
          <w:szCs w:val="28"/>
          <w:lang w:eastAsia="ru-RU"/>
        </w:rPr>
        <w:t xml:space="preserve">» </w:t>
      </w:r>
      <w:proofErr w:type="spellStart"/>
      <w:r w:rsidRPr="007C721D">
        <w:rPr>
          <w:rFonts w:ascii="Times New Roman" w:eastAsia="Times New Roman" w:hAnsi="Times New Roman" w:cs="Times New Roman"/>
          <w:b/>
          <w:bCs/>
          <w:sz w:val="28"/>
          <w:szCs w:val="28"/>
          <w:lang w:eastAsia="ru-RU"/>
        </w:rPr>
        <w:t>с.Сержень</w:t>
      </w:r>
      <w:proofErr w:type="spellEnd"/>
      <w:r w:rsidRPr="007C721D">
        <w:rPr>
          <w:rFonts w:ascii="Times New Roman" w:eastAsia="Times New Roman" w:hAnsi="Times New Roman" w:cs="Times New Roman"/>
          <w:b/>
          <w:bCs/>
          <w:sz w:val="28"/>
          <w:szCs w:val="28"/>
          <w:lang w:eastAsia="ru-RU"/>
        </w:rPr>
        <w:t xml:space="preserve">-Юрт   Шалинского муниципального района», подлежащей самообследованию за 2025 </w:t>
      </w:r>
      <w:r w:rsidRPr="007C721D">
        <w:rPr>
          <w:rFonts w:ascii="Times New Roman" w:eastAsia="Times New Roman" w:hAnsi="Times New Roman" w:cs="Times New Roman"/>
          <w:b/>
          <w:bCs/>
          <w:sz w:val="28"/>
          <w:szCs w:val="28"/>
          <w:lang w:eastAsia="ru-RU"/>
        </w:rPr>
        <w:lastRenderedPageBreak/>
        <w:t>год.</w:t>
      </w:r>
    </w:p>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6237"/>
        <w:gridCol w:w="1598"/>
        <w:gridCol w:w="851"/>
        <w:gridCol w:w="757"/>
      </w:tblGrid>
      <w:tr w:rsidR="007C721D" w:rsidRPr="007C721D" w14:paraId="0388D7E0" w14:textId="77777777" w:rsidTr="00932C95">
        <w:trPr>
          <w:trHeight w:val="189"/>
        </w:trPr>
        <w:tc>
          <w:tcPr>
            <w:tcW w:w="959" w:type="dxa"/>
            <w:shd w:val="clear" w:color="auto" w:fill="auto"/>
            <w:hideMark/>
          </w:tcPr>
          <w:p w14:paraId="1A55325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N п/п</w:t>
            </w:r>
          </w:p>
        </w:tc>
        <w:tc>
          <w:tcPr>
            <w:tcW w:w="6237" w:type="dxa"/>
            <w:shd w:val="clear" w:color="auto" w:fill="auto"/>
            <w:hideMark/>
          </w:tcPr>
          <w:p w14:paraId="517934D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Показатели</w:t>
            </w:r>
          </w:p>
        </w:tc>
        <w:tc>
          <w:tcPr>
            <w:tcW w:w="3206" w:type="dxa"/>
            <w:gridSpan w:val="3"/>
            <w:shd w:val="clear" w:color="auto" w:fill="auto"/>
            <w:hideMark/>
          </w:tcPr>
          <w:p w14:paraId="31ED9C1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Единица измерения</w:t>
            </w:r>
          </w:p>
        </w:tc>
      </w:tr>
      <w:tr w:rsidR="007C721D" w:rsidRPr="007C721D" w14:paraId="580692C7" w14:textId="77777777" w:rsidTr="00932C95">
        <w:trPr>
          <w:trHeight w:val="143"/>
        </w:trPr>
        <w:tc>
          <w:tcPr>
            <w:tcW w:w="959" w:type="dxa"/>
            <w:shd w:val="clear" w:color="auto" w:fill="auto"/>
            <w:hideMark/>
          </w:tcPr>
          <w:p w14:paraId="33CE597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w:t>
            </w:r>
          </w:p>
        </w:tc>
        <w:tc>
          <w:tcPr>
            <w:tcW w:w="6237" w:type="dxa"/>
            <w:shd w:val="clear" w:color="auto" w:fill="auto"/>
            <w:hideMark/>
          </w:tcPr>
          <w:p w14:paraId="0E4BAAD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Образовательная деятельность</w:t>
            </w:r>
          </w:p>
        </w:tc>
        <w:tc>
          <w:tcPr>
            <w:tcW w:w="1598" w:type="dxa"/>
            <w:shd w:val="clear" w:color="auto" w:fill="auto"/>
            <w:hideMark/>
          </w:tcPr>
          <w:p w14:paraId="07E6985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w:t>
            </w:r>
          </w:p>
        </w:tc>
        <w:tc>
          <w:tcPr>
            <w:tcW w:w="851" w:type="dxa"/>
            <w:shd w:val="clear" w:color="auto" w:fill="auto"/>
            <w:hideMark/>
          </w:tcPr>
          <w:p w14:paraId="346EC9A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Кол.</w:t>
            </w:r>
          </w:p>
        </w:tc>
        <w:tc>
          <w:tcPr>
            <w:tcW w:w="757" w:type="dxa"/>
            <w:shd w:val="clear" w:color="auto" w:fill="auto"/>
            <w:hideMark/>
          </w:tcPr>
          <w:p w14:paraId="1939C35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w:t>
            </w:r>
          </w:p>
        </w:tc>
      </w:tr>
      <w:tr w:rsidR="007C721D" w:rsidRPr="007C721D" w14:paraId="1370FBE5" w14:textId="77777777" w:rsidTr="00932C95">
        <w:trPr>
          <w:trHeight w:val="143"/>
        </w:trPr>
        <w:tc>
          <w:tcPr>
            <w:tcW w:w="959" w:type="dxa"/>
            <w:shd w:val="clear" w:color="auto" w:fill="auto"/>
            <w:hideMark/>
          </w:tcPr>
          <w:p w14:paraId="0F39B76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w:t>
            </w:r>
          </w:p>
        </w:tc>
        <w:tc>
          <w:tcPr>
            <w:tcW w:w="6237" w:type="dxa"/>
            <w:shd w:val="clear" w:color="auto" w:fill="auto"/>
            <w:hideMark/>
          </w:tcPr>
          <w:p w14:paraId="343DE5D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численность воспитанников, осваивающих образовательную программу дошкольного образования, в том числе:</w:t>
            </w:r>
          </w:p>
        </w:tc>
        <w:tc>
          <w:tcPr>
            <w:tcW w:w="1598" w:type="dxa"/>
            <w:shd w:val="clear" w:color="auto" w:fill="auto"/>
            <w:hideMark/>
          </w:tcPr>
          <w:p w14:paraId="45A6AFB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26AFADB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251</w:t>
            </w:r>
          </w:p>
        </w:tc>
        <w:tc>
          <w:tcPr>
            <w:tcW w:w="757" w:type="dxa"/>
            <w:shd w:val="clear" w:color="auto" w:fill="auto"/>
            <w:hideMark/>
          </w:tcPr>
          <w:p w14:paraId="3CA7FBB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3D9B82DD" w14:textId="77777777" w:rsidTr="00932C95">
        <w:trPr>
          <w:trHeight w:val="143"/>
        </w:trPr>
        <w:tc>
          <w:tcPr>
            <w:tcW w:w="959" w:type="dxa"/>
            <w:shd w:val="clear" w:color="auto" w:fill="auto"/>
            <w:hideMark/>
          </w:tcPr>
          <w:p w14:paraId="707C343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1.1.1</w:t>
            </w:r>
          </w:p>
        </w:tc>
        <w:tc>
          <w:tcPr>
            <w:tcW w:w="6237" w:type="dxa"/>
            <w:shd w:val="clear" w:color="auto" w:fill="auto"/>
            <w:hideMark/>
          </w:tcPr>
          <w:p w14:paraId="67EB17E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режиме полного дня ( 12 часов)</w:t>
            </w:r>
          </w:p>
        </w:tc>
        <w:tc>
          <w:tcPr>
            <w:tcW w:w="1598" w:type="dxa"/>
            <w:shd w:val="clear" w:color="auto" w:fill="auto"/>
            <w:hideMark/>
          </w:tcPr>
          <w:p w14:paraId="4100427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4201E73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251</w:t>
            </w:r>
          </w:p>
        </w:tc>
        <w:tc>
          <w:tcPr>
            <w:tcW w:w="757" w:type="dxa"/>
            <w:shd w:val="clear" w:color="auto" w:fill="auto"/>
            <w:hideMark/>
          </w:tcPr>
          <w:p w14:paraId="5E1097C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61207BA7" w14:textId="77777777" w:rsidTr="00932C95">
        <w:trPr>
          <w:trHeight w:val="143"/>
        </w:trPr>
        <w:tc>
          <w:tcPr>
            <w:tcW w:w="959" w:type="dxa"/>
            <w:shd w:val="clear" w:color="auto" w:fill="auto"/>
            <w:hideMark/>
          </w:tcPr>
          <w:p w14:paraId="11F81C6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1.1.2</w:t>
            </w:r>
          </w:p>
        </w:tc>
        <w:tc>
          <w:tcPr>
            <w:tcW w:w="6237" w:type="dxa"/>
            <w:shd w:val="clear" w:color="auto" w:fill="auto"/>
            <w:hideMark/>
          </w:tcPr>
          <w:p w14:paraId="76662CC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режиме кратковременного пребывания (3 - 5 часов)</w:t>
            </w:r>
          </w:p>
        </w:tc>
        <w:tc>
          <w:tcPr>
            <w:tcW w:w="1598" w:type="dxa"/>
            <w:shd w:val="clear" w:color="auto" w:fill="auto"/>
            <w:hideMark/>
          </w:tcPr>
          <w:p w14:paraId="48D193B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2B1C5B80"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79EF01A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48F4FCAC" w14:textId="77777777" w:rsidTr="00932C95">
        <w:trPr>
          <w:trHeight w:val="143"/>
        </w:trPr>
        <w:tc>
          <w:tcPr>
            <w:tcW w:w="959" w:type="dxa"/>
            <w:shd w:val="clear" w:color="auto" w:fill="auto"/>
            <w:hideMark/>
          </w:tcPr>
          <w:p w14:paraId="363490D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1.1.3</w:t>
            </w:r>
          </w:p>
        </w:tc>
        <w:tc>
          <w:tcPr>
            <w:tcW w:w="6237" w:type="dxa"/>
            <w:shd w:val="clear" w:color="auto" w:fill="auto"/>
            <w:hideMark/>
          </w:tcPr>
          <w:p w14:paraId="19A5FD9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семейной дошкольной группе</w:t>
            </w:r>
          </w:p>
        </w:tc>
        <w:tc>
          <w:tcPr>
            <w:tcW w:w="1598" w:type="dxa"/>
            <w:shd w:val="clear" w:color="auto" w:fill="auto"/>
            <w:hideMark/>
          </w:tcPr>
          <w:p w14:paraId="0FFDA5F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10D53CC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5F89EA79"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1552EF42" w14:textId="77777777" w:rsidTr="00932C95">
        <w:trPr>
          <w:trHeight w:val="143"/>
        </w:trPr>
        <w:tc>
          <w:tcPr>
            <w:tcW w:w="959" w:type="dxa"/>
            <w:shd w:val="clear" w:color="auto" w:fill="auto"/>
            <w:hideMark/>
          </w:tcPr>
          <w:p w14:paraId="798E2EB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1.1.4</w:t>
            </w:r>
          </w:p>
        </w:tc>
        <w:tc>
          <w:tcPr>
            <w:tcW w:w="6237" w:type="dxa"/>
            <w:shd w:val="clear" w:color="auto" w:fill="auto"/>
            <w:hideMark/>
          </w:tcPr>
          <w:p w14:paraId="5EA339A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1598" w:type="dxa"/>
            <w:shd w:val="clear" w:color="auto" w:fill="auto"/>
            <w:hideMark/>
          </w:tcPr>
          <w:p w14:paraId="36E8DDB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1E8DB77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3DC3A30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02ABF774" w14:textId="77777777" w:rsidTr="00932C95">
        <w:trPr>
          <w:trHeight w:val="143"/>
        </w:trPr>
        <w:tc>
          <w:tcPr>
            <w:tcW w:w="959" w:type="dxa"/>
            <w:shd w:val="clear" w:color="auto" w:fill="auto"/>
            <w:hideMark/>
          </w:tcPr>
          <w:p w14:paraId="29B1800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1.2</w:t>
            </w:r>
          </w:p>
        </w:tc>
        <w:tc>
          <w:tcPr>
            <w:tcW w:w="6237" w:type="dxa"/>
            <w:shd w:val="clear" w:color="auto" w:fill="auto"/>
            <w:hideMark/>
          </w:tcPr>
          <w:p w14:paraId="1989909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численность воспитанников в возрасте до 3 лет</w:t>
            </w:r>
          </w:p>
        </w:tc>
        <w:tc>
          <w:tcPr>
            <w:tcW w:w="1598" w:type="dxa"/>
            <w:shd w:val="clear" w:color="auto" w:fill="auto"/>
            <w:hideMark/>
          </w:tcPr>
          <w:p w14:paraId="4D7BE67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25452A4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32</w:t>
            </w:r>
          </w:p>
        </w:tc>
        <w:tc>
          <w:tcPr>
            <w:tcW w:w="757" w:type="dxa"/>
            <w:shd w:val="clear" w:color="auto" w:fill="auto"/>
            <w:hideMark/>
          </w:tcPr>
          <w:p w14:paraId="69732DA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13</w:t>
            </w:r>
          </w:p>
        </w:tc>
      </w:tr>
      <w:tr w:rsidR="007C721D" w:rsidRPr="007C721D" w14:paraId="44CE3BBD" w14:textId="77777777" w:rsidTr="00932C95">
        <w:trPr>
          <w:trHeight w:val="143"/>
        </w:trPr>
        <w:tc>
          <w:tcPr>
            <w:tcW w:w="959" w:type="dxa"/>
            <w:shd w:val="clear" w:color="auto" w:fill="auto"/>
            <w:hideMark/>
          </w:tcPr>
          <w:p w14:paraId="1A40DA0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1.3</w:t>
            </w:r>
          </w:p>
        </w:tc>
        <w:tc>
          <w:tcPr>
            <w:tcW w:w="6237" w:type="dxa"/>
            <w:shd w:val="clear" w:color="auto" w:fill="auto"/>
            <w:hideMark/>
          </w:tcPr>
          <w:p w14:paraId="44FA3EC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численность воспитанников в возрасте от 3 до 7 лет</w:t>
            </w:r>
          </w:p>
        </w:tc>
        <w:tc>
          <w:tcPr>
            <w:tcW w:w="1598" w:type="dxa"/>
            <w:shd w:val="clear" w:color="auto" w:fill="auto"/>
            <w:hideMark/>
          </w:tcPr>
          <w:p w14:paraId="4F47342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79A8B08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219</w:t>
            </w:r>
          </w:p>
        </w:tc>
        <w:tc>
          <w:tcPr>
            <w:tcW w:w="757" w:type="dxa"/>
            <w:shd w:val="clear" w:color="auto" w:fill="auto"/>
            <w:hideMark/>
          </w:tcPr>
          <w:p w14:paraId="57892E9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87</w:t>
            </w:r>
          </w:p>
        </w:tc>
      </w:tr>
      <w:tr w:rsidR="007C721D" w:rsidRPr="007C721D" w14:paraId="44CA901D" w14:textId="77777777" w:rsidTr="00932C95">
        <w:trPr>
          <w:trHeight w:val="238"/>
        </w:trPr>
        <w:tc>
          <w:tcPr>
            <w:tcW w:w="959" w:type="dxa"/>
            <w:shd w:val="clear" w:color="auto" w:fill="auto"/>
            <w:hideMark/>
          </w:tcPr>
          <w:p w14:paraId="36D6A16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1.4</w:t>
            </w:r>
          </w:p>
        </w:tc>
        <w:tc>
          <w:tcPr>
            <w:tcW w:w="6237" w:type="dxa"/>
            <w:shd w:val="clear" w:color="auto" w:fill="auto"/>
            <w:hideMark/>
          </w:tcPr>
          <w:p w14:paraId="62FB64F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1598" w:type="dxa"/>
            <w:shd w:val="clear" w:color="auto" w:fill="auto"/>
            <w:hideMark/>
          </w:tcPr>
          <w:p w14:paraId="615CD1B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40E7051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251</w:t>
            </w:r>
          </w:p>
        </w:tc>
        <w:tc>
          <w:tcPr>
            <w:tcW w:w="757" w:type="dxa"/>
            <w:shd w:val="clear" w:color="auto" w:fill="auto"/>
            <w:hideMark/>
          </w:tcPr>
          <w:p w14:paraId="79BC385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6E5E5D2C" w14:textId="77777777" w:rsidTr="00932C95">
        <w:trPr>
          <w:trHeight w:val="143"/>
        </w:trPr>
        <w:tc>
          <w:tcPr>
            <w:tcW w:w="959" w:type="dxa"/>
            <w:shd w:val="clear" w:color="auto" w:fill="auto"/>
            <w:hideMark/>
          </w:tcPr>
          <w:p w14:paraId="2A07840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1.4.1</w:t>
            </w:r>
          </w:p>
        </w:tc>
        <w:tc>
          <w:tcPr>
            <w:tcW w:w="6237" w:type="dxa"/>
            <w:shd w:val="clear" w:color="auto" w:fill="auto"/>
            <w:hideMark/>
          </w:tcPr>
          <w:p w14:paraId="7D60ABB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режиме полного дня (12 часов)</w:t>
            </w:r>
          </w:p>
        </w:tc>
        <w:tc>
          <w:tcPr>
            <w:tcW w:w="1598" w:type="dxa"/>
            <w:shd w:val="clear" w:color="auto" w:fill="auto"/>
            <w:hideMark/>
          </w:tcPr>
          <w:p w14:paraId="00A7E3D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43DCAC03"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251</w:t>
            </w:r>
          </w:p>
        </w:tc>
        <w:tc>
          <w:tcPr>
            <w:tcW w:w="757" w:type="dxa"/>
            <w:shd w:val="clear" w:color="auto" w:fill="auto"/>
            <w:hideMark/>
          </w:tcPr>
          <w:p w14:paraId="03BFC111"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3949BCE0" w14:textId="77777777" w:rsidTr="00932C95">
        <w:trPr>
          <w:trHeight w:val="143"/>
        </w:trPr>
        <w:tc>
          <w:tcPr>
            <w:tcW w:w="959" w:type="dxa"/>
            <w:shd w:val="clear" w:color="auto" w:fill="auto"/>
            <w:hideMark/>
          </w:tcPr>
          <w:p w14:paraId="3529636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1.4.2</w:t>
            </w:r>
          </w:p>
        </w:tc>
        <w:tc>
          <w:tcPr>
            <w:tcW w:w="6237" w:type="dxa"/>
            <w:shd w:val="clear" w:color="auto" w:fill="auto"/>
            <w:hideMark/>
          </w:tcPr>
          <w:p w14:paraId="0FD87C4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режиме продленного дня (12 - 14 часов)</w:t>
            </w:r>
          </w:p>
        </w:tc>
        <w:tc>
          <w:tcPr>
            <w:tcW w:w="1598" w:type="dxa"/>
            <w:shd w:val="clear" w:color="auto" w:fill="auto"/>
            <w:hideMark/>
          </w:tcPr>
          <w:p w14:paraId="7F25942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5FB17182"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355C843C"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32337CBD" w14:textId="77777777" w:rsidTr="00932C95">
        <w:trPr>
          <w:trHeight w:val="143"/>
        </w:trPr>
        <w:tc>
          <w:tcPr>
            <w:tcW w:w="959" w:type="dxa"/>
            <w:shd w:val="clear" w:color="auto" w:fill="auto"/>
            <w:hideMark/>
          </w:tcPr>
          <w:p w14:paraId="5CDFB75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1.4.3</w:t>
            </w:r>
          </w:p>
        </w:tc>
        <w:tc>
          <w:tcPr>
            <w:tcW w:w="6237" w:type="dxa"/>
            <w:shd w:val="clear" w:color="auto" w:fill="auto"/>
            <w:hideMark/>
          </w:tcPr>
          <w:p w14:paraId="0D8A4A6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 режиме круглосуточного пребывания</w:t>
            </w:r>
          </w:p>
        </w:tc>
        <w:tc>
          <w:tcPr>
            <w:tcW w:w="1598" w:type="dxa"/>
            <w:shd w:val="clear" w:color="auto" w:fill="auto"/>
            <w:hideMark/>
          </w:tcPr>
          <w:p w14:paraId="0D54D5D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0A9C6815"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2D51B25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1CFA2EA4" w14:textId="77777777" w:rsidTr="00932C95">
        <w:trPr>
          <w:trHeight w:val="268"/>
        </w:trPr>
        <w:tc>
          <w:tcPr>
            <w:tcW w:w="959" w:type="dxa"/>
            <w:shd w:val="clear" w:color="auto" w:fill="auto"/>
            <w:hideMark/>
          </w:tcPr>
          <w:p w14:paraId="7C451CE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1.5</w:t>
            </w:r>
          </w:p>
        </w:tc>
        <w:tc>
          <w:tcPr>
            <w:tcW w:w="6237" w:type="dxa"/>
            <w:shd w:val="clear" w:color="auto" w:fill="auto"/>
            <w:hideMark/>
          </w:tcPr>
          <w:p w14:paraId="027387C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1598" w:type="dxa"/>
            <w:shd w:val="clear" w:color="auto" w:fill="auto"/>
            <w:hideMark/>
          </w:tcPr>
          <w:p w14:paraId="252C31C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2B7DCB3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13EA4232"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5B289170" w14:textId="77777777" w:rsidTr="00932C95">
        <w:trPr>
          <w:trHeight w:val="143"/>
        </w:trPr>
        <w:tc>
          <w:tcPr>
            <w:tcW w:w="959" w:type="dxa"/>
            <w:shd w:val="clear" w:color="auto" w:fill="auto"/>
            <w:hideMark/>
          </w:tcPr>
          <w:p w14:paraId="44DBFF1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1.5.1</w:t>
            </w:r>
          </w:p>
        </w:tc>
        <w:tc>
          <w:tcPr>
            <w:tcW w:w="6237" w:type="dxa"/>
            <w:shd w:val="clear" w:color="auto" w:fill="auto"/>
            <w:hideMark/>
          </w:tcPr>
          <w:p w14:paraId="46D5704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 коррекции недостатков в физическом и (или) психическом развитии</w:t>
            </w:r>
          </w:p>
        </w:tc>
        <w:tc>
          <w:tcPr>
            <w:tcW w:w="1598" w:type="dxa"/>
            <w:shd w:val="clear" w:color="auto" w:fill="auto"/>
            <w:hideMark/>
          </w:tcPr>
          <w:p w14:paraId="0540BDE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1FC2925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0675401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5A57E3F0" w14:textId="77777777" w:rsidTr="00932C95">
        <w:trPr>
          <w:trHeight w:val="496"/>
        </w:trPr>
        <w:tc>
          <w:tcPr>
            <w:tcW w:w="959" w:type="dxa"/>
            <w:shd w:val="clear" w:color="auto" w:fill="auto"/>
            <w:hideMark/>
          </w:tcPr>
          <w:p w14:paraId="3E6062C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1.5.2</w:t>
            </w:r>
          </w:p>
        </w:tc>
        <w:tc>
          <w:tcPr>
            <w:tcW w:w="6237" w:type="dxa"/>
            <w:shd w:val="clear" w:color="auto" w:fill="auto"/>
            <w:hideMark/>
          </w:tcPr>
          <w:p w14:paraId="12BA7E7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 освоению образовательной программы дошкольного образования</w:t>
            </w:r>
          </w:p>
        </w:tc>
        <w:tc>
          <w:tcPr>
            <w:tcW w:w="1598" w:type="dxa"/>
            <w:shd w:val="clear" w:color="auto" w:fill="auto"/>
            <w:hideMark/>
          </w:tcPr>
          <w:p w14:paraId="1792F6C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7C11C55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50CCC2B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6634837E" w14:textId="77777777" w:rsidTr="00932C95">
        <w:trPr>
          <w:trHeight w:val="143"/>
        </w:trPr>
        <w:tc>
          <w:tcPr>
            <w:tcW w:w="959" w:type="dxa"/>
            <w:shd w:val="clear" w:color="auto" w:fill="auto"/>
            <w:hideMark/>
          </w:tcPr>
          <w:p w14:paraId="78D0641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1.5.3</w:t>
            </w:r>
          </w:p>
        </w:tc>
        <w:tc>
          <w:tcPr>
            <w:tcW w:w="6237" w:type="dxa"/>
            <w:shd w:val="clear" w:color="auto" w:fill="auto"/>
            <w:hideMark/>
          </w:tcPr>
          <w:p w14:paraId="6D9DF5B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По присмотру и уходу</w:t>
            </w:r>
          </w:p>
        </w:tc>
        <w:tc>
          <w:tcPr>
            <w:tcW w:w="1598" w:type="dxa"/>
            <w:shd w:val="clear" w:color="auto" w:fill="auto"/>
            <w:hideMark/>
          </w:tcPr>
          <w:p w14:paraId="5FE86271"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 %</w:t>
            </w:r>
          </w:p>
        </w:tc>
        <w:tc>
          <w:tcPr>
            <w:tcW w:w="851" w:type="dxa"/>
            <w:shd w:val="clear" w:color="auto" w:fill="auto"/>
            <w:hideMark/>
          </w:tcPr>
          <w:p w14:paraId="711577B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hideMark/>
          </w:tcPr>
          <w:p w14:paraId="5F9EB28C"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0A16C17C" w14:textId="77777777" w:rsidTr="00932C95">
        <w:trPr>
          <w:trHeight w:val="228"/>
        </w:trPr>
        <w:tc>
          <w:tcPr>
            <w:tcW w:w="959" w:type="dxa"/>
            <w:shd w:val="clear" w:color="auto" w:fill="auto"/>
            <w:hideMark/>
          </w:tcPr>
          <w:p w14:paraId="07A5626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1.6</w:t>
            </w:r>
          </w:p>
        </w:tc>
        <w:tc>
          <w:tcPr>
            <w:tcW w:w="6237" w:type="dxa"/>
            <w:shd w:val="clear" w:color="auto" w:fill="auto"/>
            <w:hideMark/>
          </w:tcPr>
          <w:p w14:paraId="6EBDA76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1598" w:type="dxa"/>
            <w:shd w:val="clear" w:color="auto" w:fill="auto"/>
            <w:hideMark/>
          </w:tcPr>
          <w:p w14:paraId="7CCC9A1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день</w:t>
            </w:r>
          </w:p>
        </w:tc>
        <w:tc>
          <w:tcPr>
            <w:tcW w:w="851" w:type="dxa"/>
            <w:shd w:val="clear" w:color="auto" w:fill="auto"/>
            <w:hideMark/>
          </w:tcPr>
          <w:p w14:paraId="503F9B73"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tcPr>
          <w:p w14:paraId="333B6ECF"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5F300DE8" w14:textId="77777777" w:rsidTr="00932C95">
        <w:trPr>
          <w:trHeight w:val="143"/>
        </w:trPr>
        <w:tc>
          <w:tcPr>
            <w:tcW w:w="959" w:type="dxa"/>
            <w:shd w:val="clear" w:color="auto" w:fill="auto"/>
            <w:hideMark/>
          </w:tcPr>
          <w:p w14:paraId="2609741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1.7</w:t>
            </w:r>
          </w:p>
        </w:tc>
        <w:tc>
          <w:tcPr>
            <w:tcW w:w="6237" w:type="dxa"/>
            <w:shd w:val="clear" w:color="auto" w:fill="auto"/>
            <w:hideMark/>
          </w:tcPr>
          <w:p w14:paraId="53B63E4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численность педагогических работников, в том числе:</w:t>
            </w:r>
          </w:p>
        </w:tc>
        <w:tc>
          <w:tcPr>
            <w:tcW w:w="1598" w:type="dxa"/>
            <w:shd w:val="clear" w:color="auto" w:fill="auto"/>
            <w:hideMark/>
          </w:tcPr>
          <w:p w14:paraId="117F6FE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60F3AE8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w:t>
            </w:r>
          </w:p>
        </w:tc>
        <w:tc>
          <w:tcPr>
            <w:tcW w:w="757" w:type="dxa"/>
            <w:shd w:val="clear" w:color="auto" w:fill="auto"/>
            <w:hideMark/>
          </w:tcPr>
          <w:p w14:paraId="7F7C50A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0F8A3E60" w14:textId="77777777" w:rsidTr="00932C95">
        <w:trPr>
          <w:trHeight w:val="143"/>
        </w:trPr>
        <w:tc>
          <w:tcPr>
            <w:tcW w:w="959" w:type="dxa"/>
            <w:shd w:val="clear" w:color="auto" w:fill="auto"/>
            <w:hideMark/>
          </w:tcPr>
          <w:p w14:paraId="5192704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1.7.1</w:t>
            </w:r>
          </w:p>
        </w:tc>
        <w:tc>
          <w:tcPr>
            <w:tcW w:w="6237" w:type="dxa"/>
            <w:shd w:val="clear" w:color="auto" w:fill="auto"/>
            <w:hideMark/>
          </w:tcPr>
          <w:p w14:paraId="79EAE67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имеющих высшее образование</w:t>
            </w:r>
          </w:p>
        </w:tc>
        <w:tc>
          <w:tcPr>
            <w:tcW w:w="1598" w:type="dxa"/>
            <w:shd w:val="clear" w:color="auto" w:fill="auto"/>
            <w:hideMark/>
          </w:tcPr>
          <w:p w14:paraId="4398D27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p w14:paraId="58CF6B6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w:t>
            </w:r>
          </w:p>
        </w:tc>
        <w:tc>
          <w:tcPr>
            <w:tcW w:w="851" w:type="dxa"/>
            <w:shd w:val="clear" w:color="auto" w:fill="auto"/>
            <w:hideMark/>
          </w:tcPr>
          <w:p w14:paraId="285873DD" w14:textId="77777777" w:rsidR="007C721D" w:rsidRPr="007C721D" w:rsidRDefault="007C721D" w:rsidP="007C721D">
            <w:pPr>
              <w:spacing w:after="0" w:line="240" w:lineRule="auto"/>
              <w:ind w:left="-23"/>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12</w:t>
            </w:r>
          </w:p>
        </w:tc>
        <w:tc>
          <w:tcPr>
            <w:tcW w:w="757" w:type="dxa"/>
            <w:shd w:val="clear" w:color="auto" w:fill="auto"/>
            <w:hideMark/>
          </w:tcPr>
          <w:p w14:paraId="64619B28" w14:textId="77777777" w:rsidR="007C721D" w:rsidRPr="007C721D" w:rsidRDefault="007C721D" w:rsidP="007C721D">
            <w:pPr>
              <w:spacing w:after="0" w:line="240" w:lineRule="auto"/>
              <w:contextualSpacing/>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48</w:t>
            </w:r>
          </w:p>
        </w:tc>
      </w:tr>
      <w:tr w:rsidR="007C721D" w:rsidRPr="007C721D" w14:paraId="596F7EEA" w14:textId="77777777" w:rsidTr="00932C95">
        <w:trPr>
          <w:trHeight w:val="143"/>
        </w:trPr>
        <w:tc>
          <w:tcPr>
            <w:tcW w:w="959" w:type="dxa"/>
            <w:shd w:val="clear" w:color="auto" w:fill="auto"/>
            <w:hideMark/>
          </w:tcPr>
          <w:p w14:paraId="4587B17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1.7.2</w:t>
            </w:r>
          </w:p>
        </w:tc>
        <w:tc>
          <w:tcPr>
            <w:tcW w:w="6237" w:type="dxa"/>
            <w:shd w:val="clear" w:color="auto" w:fill="auto"/>
            <w:hideMark/>
          </w:tcPr>
          <w:p w14:paraId="01B095E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Численность/удельный вес численности педагогических работников, имеющих высшее </w:t>
            </w:r>
            <w:r w:rsidRPr="007C721D">
              <w:rPr>
                <w:rFonts w:ascii="Times New Roman" w:eastAsia="Times New Roman" w:hAnsi="Times New Roman" w:cs="Times New Roman"/>
                <w:sz w:val="28"/>
                <w:szCs w:val="28"/>
                <w:lang w:eastAsia="ru-RU"/>
              </w:rPr>
              <w:lastRenderedPageBreak/>
              <w:t>образование педагогической направленности (профиля)</w:t>
            </w:r>
          </w:p>
        </w:tc>
        <w:tc>
          <w:tcPr>
            <w:tcW w:w="1598" w:type="dxa"/>
            <w:shd w:val="clear" w:color="auto" w:fill="auto"/>
            <w:hideMark/>
          </w:tcPr>
          <w:p w14:paraId="6E7366B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человек</w:t>
            </w:r>
          </w:p>
          <w:p w14:paraId="5C37F28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w:t>
            </w:r>
          </w:p>
        </w:tc>
        <w:tc>
          <w:tcPr>
            <w:tcW w:w="851" w:type="dxa"/>
            <w:shd w:val="clear" w:color="auto" w:fill="auto"/>
            <w:hideMark/>
          </w:tcPr>
          <w:p w14:paraId="69607F4F" w14:textId="77777777" w:rsidR="007C721D" w:rsidRPr="007C721D" w:rsidRDefault="007C721D" w:rsidP="007C721D">
            <w:pPr>
              <w:spacing w:after="0" w:line="240" w:lineRule="auto"/>
              <w:ind w:left="-23"/>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12</w:t>
            </w:r>
          </w:p>
        </w:tc>
        <w:tc>
          <w:tcPr>
            <w:tcW w:w="757" w:type="dxa"/>
            <w:shd w:val="clear" w:color="auto" w:fill="auto"/>
            <w:hideMark/>
          </w:tcPr>
          <w:p w14:paraId="3600D81C" w14:textId="77777777" w:rsidR="007C721D" w:rsidRPr="007C721D" w:rsidRDefault="007C721D" w:rsidP="007C721D">
            <w:pPr>
              <w:spacing w:after="0" w:line="240" w:lineRule="auto"/>
              <w:contextualSpacing/>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48</w:t>
            </w:r>
          </w:p>
        </w:tc>
      </w:tr>
      <w:tr w:rsidR="007C721D" w:rsidRPr="007C721D" w14:paraId="4B055209" w14:textId="77777777" w:rsidTr="00932C95">
        <w:trPr>
          <w:trHeight w:val="143"/>
        </w:trPr>
        <w:tc>
          <w:tcPr>
            <w:tcW w:w="959" w:type="dxa"/>
            <w:shd w:val="clear" w:color="auto" w:fill="auto"/>
            <w:hideMark/>
          </w:tcPr>
          <w:p w14:paraId="2564C18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1.7.3</w:t>
            </w:r>
          </w:p>
        </w:tc>
        <w:tc>
          <w:tcPr>
            <w:tcW w:w="6237" w:type="dxa"/>
            <w:shd w:val="clear" w:color="auto" w:fill="auto"/>
            <w:hideMark/>
          </w:tcPr>
          <w:p w14:paraId="256249AB"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имеющих среднее профессиональное образование</w:t>
            </w:r>
          </w:p>
        </w:tc>
        <w:tc>
          <w:tcPr>
            <w:tcW w:w="1598" w:type="dxa"/>
            <w:shd w:val="clear" w:color="auto" w:fill="auto"/>
            <w:hideMark/>
          </w:tcPr>
          <w:p w14:paraId="46B0D9D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09A3150F" w14:textId="77777777" w:rsidR="007C721D" w:rsidRPr="007C721D" w:rsidRDefault="007C721D" w:rsidP="007C721D">
            <w:pPr>
              <w:spacing w:after="0" w:line="240" w:lineRule="auto"/>
              <w:ind w:left="-23"/>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13</w:t>
            </w:r>
          </w:p>
        </w:tc>
        <w:tc>
          <w:tcPr>
            <w:tcW w:w="757" w:type="dxa"/>
            <w:shd w:val="clear" w:color="auto" w:fill="auto"/>
            <w:hideMark/>
          </w:tcPr>
          <w:p w14:paraId="506B9A2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52</w:t>
            </w:r>
          </w:p>
        </w:tc>
      </w:tr>
      <w:tr w:rsidR="007C721D" w:rsidRPr="007C721D" w14:paraId="66FE8377" w14:textId="77777777" w:rsidTr="00932C95">
        <w:trPr>
          <w:trHeight w:val="347"/>
        </w:trPr>
        <w:tc>
          <w:tcPr>
            <w:tcW w:w="959" w:type="dxa"/>
            <w:shd w:val="clear" w:color="auto" w:fill="auto"/>
            <w:hideMark/>
          </w:tcPr>
          <w:p w14:paraId="2628FFE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1.7.4</w:t>
            </w:r>
          </w:p>
        </w:tc>
        <w:tc>
          <w:tcPr>
            <w:tcW w:w="6237" w:type="dxa"/>
            <w:shd w:val="clear" w:color="auto" w:fill="auto"/>
            <w:hideMark/>
          </w:tcPr>
          <w:p w14:paraId="0DED481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1598" w:type="dxa"/>
            <w:shd w:val="clear" w:color="auto" w:fill="auto"/>
            <w:hideMark/>
          </w:tcPr>
          <w:p w14:paraId="62F241D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02D3A4A7" w14:textId="77777777" w:rsidR="007C721D" w:rsidRPr="007C721D" w:rsidRDefault="007C721D" w:rsidP="007C721D">
            <w:pPr>
              <w:spacing w:after="0" w:line="240" w:lineRule="auto"/>
              <w:ind w:left="-23"/>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13</w:t>
            </w:r>
          </w:p>
        </w:tc>
        <w:tc>
          <w:tcPr>
            <w:tcW w:w="757" w:type="dxa"/>
            <w:shd w:val="clear" w:color="auto" w:fill="auto"/>
            <w:hideMark/>
          </w:tcPr>
          <w:p w14:paraId="0C60573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52</w:t>
            </w:r>
          </w:p>
        </w:tc>
      </w:tr>
      <w:tr w:rsidR="007C721D" w:rsidRPr="007C721D" w14:paraId="16F5E04A" w14:textId="77777777" w:rsidTr="00932C95">
        <w:trPr>
          <w:trHeight w:val="298"/>
        </w:trPr>
        <w:tc>
          <w:tcPr>
            <w:tcW w:w="959" w:type="dxa"/>
            <w:shd w:val="clear" w:color="auto" w:fill="auto"/>
            <w:hideMark/>
          </w:tcPr>
          <w:p w14:paraId="4D065CB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1.8</w:t>
            </w:r>
          </w:p>
        </w:tc>
        <w:tc>
          <w:tcPr>
            <w:tcW w:w="6237" w:type="dxa"/>
            <w:shd w:val="clear" w:color="auto" w:fill="auto"/>
            <w:hideMark/>
          </w:tcPr>
          <w:p w14:paraId="081EAF2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598" w:type="dxa"/>
            <w:shd w:val="clear" w:color="auto" w:fill="auto"/>
            <w:hideMark/>
          </w:tcPr>
          <w:p w14:paraId="1C31E4C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tcPr>
          <w:p w14:paraId="4123557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4</w:t>
            </w:r>
          </w:p>
        </w:tc>
        <w:tc>
          <w:tcPr>
            <w:tcW w:w="757" w:type="dxa"/>
            <w:shd w:val="clear" w:color="auto" w:fill="auto"/>
          </w:tcPr>
          <w:p w14:paraId="039219D6"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16</w:t>
            </w:r>
          </w:p>
        </w:tc>
      </w:tr>
      <w:tr w:rsidR="007C721D" w:rsidRPr="007C721D" w14:paraId="226444A2" w14:textId="77777777" w:rsidTr="00932C95">
        <w:trPr>
          <w:trHeight w:val="248"/>
        </w:trPr>
        <w:tc>
          <w:tcPr>
            <w:tcW w:w="959" w:type="dxa"/>
            <w:shd w:val="clear" w:color="auto" w:fill="auto"/>
            <w:hideMark/>
          </w:tcPr>
          <w:p w14:paraId="71AA3D8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1.8.1</w:t>
            </w:r>
          </w:p>
        </w:tc>
        <w:tc>
          <w:tcPr>
            <w:tcW w:w="6237" w:type="dxa"/>
            <w:shd w:val="clear" w:color="auto" w:fill="auto"/>
            <w:hideMark/>
          </w:tcPr>
          <w:p w14:paraId="2B07BBF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Высшая</w:t>
            </w:r>
          </w:p>
        </w:tc>
        <w:tc>
          <w:tcPr>
            <w:tcW w:w="1598" w:type="dxa"/>
            <w:shd w:val="clear" w:color="auto" w:fill="auto"/>
            <w:hideMark/>
          </w:tcPr>
          <w:p w14:paraId="62C39F4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tcPr>
          <w:p w14:paraId="05C1E30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tcPr>
          <w:p w14:paraId="7A301A0C"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r>
      <w:tr w:rsidR="007C721D" w:rsidRPr="007C721D" w14:paraId="336B913A" w14:textId="77777777" w:rsidTr="00932C95">
        <w:trPr>
          <w:trHeight w:val="143"/>
        </w:trPr>
        <w:tc>
          <w:tcPr>
            <w:tcW w:w="959" w:type="dxa"/>
            <w:shd w:val="clear" w:color="auto" w:fill="auto"/>
            <w:hideMark/>
          </w:tcPr>
          <w:p w14:paraId="7BA9C181"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1.8.2</w:t>
            </w:r>
          </w:p>
        </w:tc>
        <w:tc>
          <w:tcPr>
            <w:tcW w:w="6237" w:type="dxa"/>
            <w:shd w:val="clear" w:color="auto" w:fill="auto"/>
            <w:hideMark/>
          </w:tcPr>
          <w:p w14:paraId="3A717D1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Первая</w:t>
            </w:r>
          </w:p>
        </w:tc>
        <w:tc>
          <w:tcPr>
            <w:tcW w:w="1598" w:type="dxa"/>
            <w:shd w:val="clear" w:color="auto" w:fill="auto"/>
            <w:hideMark/>
          </w:tcPr>
          <w:p w14:paraId="2ED854F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3C4136E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4</w:t>
            </w:r>
          </w:p>
        </w:tc>
        <w:tc>
          <w:tcPr>
            <w:tcW w:w="757" w:type="dxa"/>
            <w:shd w:val="clear" w:color="auto" w:fill="auto"/>
            <w:hideMark/>
          </w:tcPr>
          <w:p w14:paraId="2CE39F86"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16</w:t>
            </w:r>
          </w:p>
        </w:tc>
      </w:tr>
      <w:tr w:rsidR="007C721D" w:rsidRPr="007C721D" w14:paraId="2FBCEBAA" w14:textId="77777777" w:rsidTr="00932C95">
        <w:trPr>
          <w:trHeight w:val="79"/>
        </w:trPr>
        <w:tc>
          <w:tcPr>
            <w:tcW w:w="959" w:type="dxa"/>
            <w:shd w:val="clear" w:color="auto" w:fill="auto"/>
            <w:hideMark/>
          </w:tcPr>
          <w:p w14:paraId="40AF24B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1.9</w:t>
            </w:r>
          </w:p>
        </w:tc>
        <w:tc>
          <w:tcPr>
            <w:tcW w:w="6237" w:type="dxa"/>
            <w:shd w:val="clear" w:color="auto" w:fill="auto"/>
            <w:hideMark/>
          </w:tcPr>
          <w:p w14:paraId="1A20D86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1598" w:type="dxa"/>
            <w:shd w:val="clear" w:color="auto" w:fill="auto"/>
            <w:hideMark/>
          </w:tcPr>
          <w:p w14:paraId="791B93C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tcPr>
          <w:p w14:paraId="3202273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w:t>
            </w:r>
          </w:p>
        </w:tc>
        <w:tc>
          <w:tcPr>
            <w:tcW w:w="757" w:type="dxa"/>
            <w:shd w:val="clear" w:color="auto" w:fill="auto"/>
          </w:tcPr>
          <w:p w14:paraId="17A85476"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100</w:t>
            </w:r>
          </w:p>
        </w:tc>
      </w:tr>
      <w:tr w:rsidR="007C721D" w:rsidRPr="007C721D" w14:paraId="2D2CBBB3" w14:textId="77777777" w:rsidTr="00932C95">
        <w:trPr>
          <w:trHeight w:val="238"/>
        </w:trPr>
        <w:tc>
          <w:tcPr>
            <w:tcW w:w="959" w:type="dxa"/>
            <w:shd w:val="clear" w:color="auto" w:fill="auto"/>
            <w:hideMark/>
          </w:tcPr>
          <w:p w14:paraId="7DA9A67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1.9.1</w:t>
            </w:r>
          </w:p>
        </w:tc>
        <w:tc>
          <w:tcPr>
            <w:tcW w:w="6237" w:type="dxa"/>
            <w:shd w:val="clear" w:color="auto" w:fill="auto"/>
            <w:hideMark/>
          </w:tcPr>
          <w:p w14:paraId="7063BE3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До 5 лет</w:t>
            </w:r>
          </w:p>
        </w:tc>
        <w:tc>
          <w:tcPr>
            <w:tcW w:w="1598" w:type="dxa"/>
            <w:shd w:val="clear" w:color="auto" w:fill="auto"/>
            <w:hideMark/>
          </w:tcPr>
          <w:p w14:paraId="3D84B9B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27D57FD1"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6</w:t>
            </w:r>
          </w:p>
        </w:tc>
        <w:tc>
          <w:tcPr>
            <w:tcW w:w="757" w:type="dxa"/>
            <w:shd w:val="clear" w:color="auto" w:fill="auto"/>
            <w:hideMark/>
          </w:tcPr>
          <w:p w14:paraId="449542B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24</w:t>
            </w:r>
          </w:p>
        </w:tc>
      </w:tr>
      <w:tr w:rsidR="007C721D" w:rsidRPr="007C721D" w14:paraId="1EA25EDE" w14:textId="77777777" w:rsidTr="00932C95">
        <w:trPr>
          <w:trHeight w:val="143"/>
        </w:trPr>
        <w:tc>
          <w:tcPr>
            <w:tcW w:w="959" w:type="dxa"/>
            <w:shd w:val="clear" w:color="auto" w:fill="auto"/>
            <w:hideMark/>
          </w:tcPr>
          <w:p w14:paraId="2829805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1.9.2</w:t>
            </w:r>
          </w:p>
        </w:tc>
        <w:tc>
          <w:tcPr>
            <w:tcW w:w="6237" w:type="dxa"/>
            <w:shd w:val="clear" w:color="auto" w:fill="auto"/>
            <w:hideMark/>
          </w:tcPr>
          <w:p w14:paraId="5B2E74C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Свыше 30 лет</w:t>
            </w:r>
          </w:p>
        </w:tc>
        <w:tc>
          <w:tcPr>
            <w:tcW w:w="1598" w:type="dxa"/>
            <w:shd w:val="clear" w:color="auto" w:fill="auto"/>
            <w:hideMark/>
          </w:tcPr>
          <w:p w14:paraId="2043064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4655BC85"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w:t>
            </w:r>
          </w:p>
        </w:tc>
        <w:tc>
          <w:tcPr>
            <w:tcW w:w="757" w:type="dxa"/>
            <w:shd w:val="clear" w:color="auto" w:fill="auto"/>
            <w:hideMark/>
          </w:tcPr>
          <w:p w14:paraId="622E208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4</w:t>
            </w:r>
          </w:p>
        </w:tc>
      </w:tr>
      <w:tr w:rsidR="007C721D" w:rsidRPr="007C721D" w14:paraId="7D0D80DE" w14:textId="77777777" w:rsidTr="00932C95">
        <w:trPr>
          <w:trHeight w:val="143"/>
        </w:trPr>
        <w:tc>
          <w:tcPr>
            <w:tcW w:w="959" w:type="dxa"/>
            <w:shd w:val="clear" w:color="auto" w:fill="auto"/>
            <w:hideMark/>
          </w:tcPr>
          <w:p w14:paraId="561E283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1.10</w:t>
            </w:r>
          </w:p>
        </w:tc>
        <w:tc>
          <w:tcPr>
            <w:tcW w:w="6237" w:type="dxa"/>
            <w:shd w:val="clear" w:color="auto" w:fill="auto"/>
            <w:hideMark/>
          </w:tcPr>
          <w:p w14:paraId="5DFA91D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в общей численности педагогических работников в возрасте до 30 лет</w:t>
            </w:r>
          </w:p>
        </w:tc>
        <w:tc>
          <w:tcPr>
            <w:tcW w:w="1598" w:type="dxa"/>
            <w:shd w:val="clear" w:color="auto" w:fill="auto"/>
            <w:hideMark/>
          </w:tcPr>
          <w:p w14:paraId="70B9AB3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1DEB1D9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6</w:t>
            </w:r>
          </w:p>
        </w:tc>
        <w:tc>
          <w:tcPr>
            <w:tcW w:w="757" w:type="dxa"/>
            <w:shd w:val="clear" w:color="auto" w:fill="auto"/>
            <w:hideMark/>
          </w:tcPr>
          <w:p w14:paraId="5FDB59B6"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24</w:t>
            </w:r>
          </w:p>
        </w:tc>
      </w:tr>
      <w:tr w:rsidR="007C721D" w:rsidRPr="007C721D" w14:paraId="48F7B419" w14:textId="77777777" w:rsidTr="00932C95">
        <w:trPr>
          <w:trHeight w:val="143"/>
        </w:trPr>
        <w:tc>
          <w:tcPr>
            <w:tcW w:w="959" w:type="dxa"/>
            <w:shd w:val="clear" w:color="auto" w:fill="auto"/>
            <w:hideMark/>
          </w:tcPr>
          <w:p w14:paraId="0A15B81E"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1.11</w:t>
            </w:r>
          </w:p>
        </w:tc>
        <w:tc>
          <w:tcPr>
            <w:tcW w:w="6237" w:type="dxa"/>
            <w:shd w:val="clear" w:color="auto" w:fill="auto"/>
            <w:hideMark/>
          </w:tcPr>
          <w:p w14:paraId="7E4506E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работников в общей численности педагогических работников в возрасте от 55 лет</w:t>
            </w:r>
          </w:p>
        </w:tc>
        <w:tc>
          <w:tcPr>
            <w:tcW w:w="1598" w:type="dxa"/>
            <w:shd w:val="clear" w:color="auto" w:fill="auto"/>
            <w:hideMark/>
          </w:tcPr>
          <w:p w14:paraId="39279C7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3FAB8B4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4</w:t>
            </w:r>
          </w:p>
        </w:tc>
        <w:tc>
          <w:tcPr>
            <w:tcW w:w="757" w:type="dxa"/>
            <w:shd w:val="clear" w:color="auto" w:fill="auto"/>
            <w:hideMark/>
          </w:tcPr>
          <w:p w14:paraId="330B0626" w14:textId="77777777" w:rsidR="007C721D" w:rsidRPr="007C721D" w:rsidRDefault="007C721D" w:rsidP="007C721D">
            <w:pPr>
              <w:spacing w:after="0" w:line="240" w:lineRule="auto"/>
              <w:contextualSpacing/>
              <w:rPr>
                <w:rFonts w:ascii="Times New Roman" w:eastAsia="Times New Roman" w:hAnsi="Times New Roman" w:cs="Times New Roman"/>
                <w:sz w:val="28"/>
                <w:szCs w:val="28"/>
                <w:highlight w:val="yellow"/>
                <w:lang w:eastAsia="ru-RU"/>
              </w:rPr>
            </w:pPr>
            <w:r w:rsidRPr="007C721D">
              <w:rPr>
                <w:rFonts w:ascii="Times New Roman" w:eastAsia="Times New Roman" w:hAnsi="Times New Roman" w:cs="Times New Roman"/>
                <w:sz w:val="28"/>
                <w:szCs w:val="28"/>
                <w:lang w:eastAsia="ru-RU"/>
              </w:rPr>
              <w:t>16</w:t>
            </w:r>
          </w:p>
        </w:tc>
      </w:tr>
      <w:tr w:rsidR="007C721D" w:rsidRPr="007C721D" w14:paraId="6D93ADED" w14:textId="77777777" w:rsidTr="00932C95">
        <w:trPr>
          <w:trHeight w:val="143"/>
        </w:trPr>
        <w:tc>
          <w:tcPr>
            <w:tcW w:w="959" w:type="dxa"/>
            <w:shd w:val="clear" w:color="auto" w:fill="auto"/>
            <w:hideMark/>
          </w:tcPr>
          <w:p w14:paraId="61C50A2E"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1.12</w:t>
            </w:r>
          </w:p>
        </w:tc>
        <w:tc>
          <w:tcPr>
            <w:tcW w:w="6237" w:type="dxa"/>
            <w:shd w:val="clear" w:color="auto" w:fill="auto"/>
            <w:hideMark/>
          </w:tcPr>
          <w:p w14:paraId="5F24848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1598" w:type="dxa"/>
            <w:shd w:val="clear" w:color="auto" w:fill="auto"/>
            <w:hideMark/>
          </w:tcPr>
          <w:p w14:paraId="16FC94D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72E60019"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w:t>
            </w:r>
          </w:p>
        </w:tc>
        <w:tc>
          <w:tcPr>
            <w:tcW w:w="757" w:type="dxa"/>
            <w:shd w:val="clear" w:color="auto" w:fill="auto"/>
            <w:hideMark/>
          </w:tcPr>
          <w:p w14:paraId="7C9EA7AE"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583AB8E4" w14:textId="77777777" w:rsidTr="00932C95">
        <w:trPr>
          <w:trHeight w:val="143"/>
        </w:trPr>
        <w:tc>
          <w:tcPr>
            <w:tcW w:w="959" w:type="dxa"/>
            <w:shd w:val="clear" w:color="auto" w:fill="auto"/>
            <w:hideMark/>
          </w:tcPr>
          <w:p w14:paraId="558456B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1.13</w:t>
            </w:r>
          </w:p>
        </w:tc>
        <w:tc>
          <w:tcPr>
            <w:tcW w:w="6237" w:type="dxa"/>
            <w:shd w:val="clear" w:color="auto" w:fill="auto"/>
            <w:hideMark/>
          </w:tcPr>
          <w:p w14:paraId="50FF301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Численность/удельный вес численности педагогических и административно-хозяйственных работников, прошедших повышение квалификации по применению в образовательном процессе федеральных </w:t>
            </w:r>
            <w:r w:rsidRPr="007C721D">
              <w:rPr>
                <w:rFonts w:ascii="Times New Roman" w:eastAsia="Times New Roman" w:hAnsi="Times New Roman" w:cs="Times New Roman"/>
                <w:sz w:val="28"/>
                <w:szCs w:val="28"/>
                <w:lang w:eastAsia="ru-RU"/>
              </w:rPr>
              <w:lastRenderedPageBreak/>
              <w:t>государственных образовательных стандартов в общей численности педагогических и административно-хозяйственных работников</w:t>
            </w:r>
          </w:p>
        </w:tc>
        <w:tc>
          <w:tcPr>
            <w:tcW w:w="1598" w:type="dxa"/>
            <w:shd w:val="clear" w:color="auto" w:fill="auto"/>
            <w:hideMark/>
          </w:tcPr>
          <w:p w14:paraId="68E520D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lastRenderedPageBreak/>
              <w:t>человек/%</w:t>
            </w:r>
          </w:p>
        </w:tc>
        <w:tc>
          <w:tcPr>
            <w:tcW w:w="851" w:type="dxa"/>
            <w:shd w:val="clear" w:color="auto" w:fill="auto"/>
            <w:hideMark/>
          </w:tcPr>
          <w:p w14:paraId="39290E2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w:t>
            </w:r>
          </w:p>
        </w:tc>
        <w:tc>
          <w:tcPr>
            <w:tcW w:w="757" w:type="dxa"/>
            <w:shd w:val="clear" w:color="auto" w:fill="auto"/>
            <w:hideMark/>
          </w:tcPr>
          <w:p w14:paraId="7710BD4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100</w:t>
            </w:r>
          </w:p>
        </w:tc>
      </w:tr>
      <w:tr w:rsidR="007C721D" w:rsidRPr="007C721D" w14:paraId="1FFA2CB4" w14:textId="77777777" w:rsidTr="00932C95">
        <w:trPr>
          <w:trHeight w:val="143"/>
        </w:trPr>
        <w:tc>
          <w:tcPr>
            <w:tcW w:w="959" w:type="dxa"/>
            <w:shd w:val="clear" w:color="auto" w:fill="auto"/>
            <w:hideMark/>
          </w:tcPr>
          <w:p w14:paraId="5FD3EA2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1.14</w:t>
            </w:r>
          </w:p>
        </w:tc>
        <w:tc>
          <w:tcPr>
            <w:tcW w:w="6237" w:type="dxa"/>
            <w:shd w:val="clear" w:color="auto" w:fill="auto"/>
            <w:hideMark/>
          </w:tcPr>
          <w:p w14:paraId="5FCAC68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Соотношение "педагогический работник/воспитанник" в дошкольной образовательной организации</w:t>
            </w:r>
          </w:p>
        </w:tc>
        <w:tc>
          <w:tcPr>
            <w:tcW w:w="1598" w:type="dxa"/>
            <w:shd w:val="clear" w:color="auto" w:fill="auto"/>
            <w:hideMark/>
          </w:tcPr>
          <w:p w14:paraId="012E827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p w14:paraId="704F876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человек</w:t>
            </w:r>
          </w:p>
        </w:tc>
        <w:tc>
          <w:tcPr>
            <w:tcW w:w="851" w:type="dxa"/>
            <w:shd w:val="clear" w:color="auto" w:fill="auto"/>
            <w:hideMark/>
          </w:tcPr>
          <w:p w14:paraId="360BB1B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1/11</w:t>
            </w:r>
          </w:p>
        </w:tc>
        <w:tc>
          <w:tcPr>
            <w:tcW w:w="757" w:type="dxa"/>
            <w:shd w:val="clear" w:color="auto" w:fill="auto"/>
            <w:hideMark/>
          </w:tcPr>
          <w:p w14:paraId="79ADEA15"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3B450259" w14:textId="77777777" w:rsidTr="00932C95">
        <w:trPr>
          <w:trHeight w:val="143"/>
        </w:trPr>
        <w:tc>
          <w:tcPr>
            <w:tcW w:w="959" w:type="dxa"/>
            <w:shd w:val="clear" w:color="auto" w:fill="auto"/>
            <w:hideMark/>
          </w:tcPr>
          <w:p w14:paraId="5B91BFA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w:t>
            </w:r>
          </w:p>
        </w:tc>
        <w:tc>
          <w:tcPr>
            <w:tcW w:w="6237" w:type="dxa"/>
            <w:shd w:val="clear" w:color="auto" w:fill="auto"/>
            <w:hideMark/>
          </w:tcPr>
          <w:p w14:paraId="0171F70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Наличие в образовательной организации следующих педагогических работников:</w:t>
            </w:r>
          </w:p>
        </w:tc>
        <w:tc>
          <w:tcPr>
            <w:tcW w:w="1598" w:type="dxa"/>
            <w:shd w:val="clear" w:color="auto" w:fill="auto"/>
            <w:hideMark/>
          </w:tcPr>
          <w:p w14:paraId="0C1DC7F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w:t>
            </w:r>
          </w:p>
        </w:tc>
        <w:tc>
          <w:tcPr>
            <w:tcW w:w="851" w:type="dxa"/>
            <w:shd w:val="clear" w:color="auto" w:fill="auto"/>
          </w:tcPr>
          <w:p w14:paraId="6D8C3593"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c>
          <w:tcPr>
            <w:tcW w:w="757" w:type="dxa"/>
            <w:shd w:val="clear" w:color="auto" w:fill="auto"/>
          </w:tcPr>
          <w:p w14:paraId="36F0499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1080B5D1" w14:textId="77777777" w:rsidTr="00932C95">
        <w:trPr>
          <w:trHeight w:val="143"/>
        </w:trPr>
        <w:tc>
          <w:tcPr>
            <w:tcW w:w="959" w:type="dxa"/>
            <w:shd w:val="clear" w:color="auto" w:fill="auto"/>
            <w:hideMark/>
          </w:tcPr>
          <w:p w14:paraId="6177E2E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1.15.1</w:t>
            </w:r>
          </w:p>
        </w:tc>
        <w:tc>
          <w:tcPr>
            <w:tcW w:w="6237" w:type="dxa"/>
            <w:shd w:val="clear" w:color="auto" w:fill="auto"/>
            <w:hideMark/>
          </w:tcPr>
          <w:p w14:paraId="4F48983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Музыкального руководителя</w:t>
            </w:r>
          </w:p>
        </w:tc>
        <w:tc>
          <w:tcPr>
            <w:tcW w:w="1598" w:type="dxa"/>
            <w:shd w:val="clear" w:color="auto" w:fill="auto"/>
            <w:hideMark/>
          </w:tcPr>
          <w:p w14:paraId="2F03C60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3ED0CAC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6B0095D3"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709862D7" w14:textId="77777777" w:rsidTr="00932C95">
        <w:trPr>
          <w:trHeight w:val="143"/>
        </w:trPr>
        <w:tc>
          <w:tcPr>
            <w:tcW w:w="959" w:type="dxa"/>
            <w:shd w:val="clear" w:color="auto" w:fill="auto"/>
            <w:hideMark/>
          </w:tcPr>
          <w:p w14:paraId="34CBD7A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1.15.2</w:t>
            </w:r>
          </w:p>
        </w:tc>
        <w:tc>
          <w:tcPr>
            <w:tcW w:w="6237" w:type="dxa"/>
            <w:shd w:val="clear" w:color="auto" w:fill="auto"/>
            <w:hideMark/>
          </w:tcPr>
          <w:p w14:paraId="0B1C515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Инструктора по физической культуре</w:t>
            </w:r>
          </w:p>
        </w:tc>
        <w:tc>
          <w:tcPr>
            <w:tcW w:w="1598" w:type="dxa"/>
            <w:shd w:val="clear" w:color="auto" w:fill="auto"/>
            <w:hideMark/>
          </w:tcPr>
          <w:p w14:paraId="5869819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629DA23F"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546638A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77911B93" w14:textId="77777777" w:rsidTr="00932C95">
        <w:trPr>
          <w:trHeight w:val="143"/>
        </w:trPr>
        <w:tc>
          <w:tcPr>
            <w:tcW w:w="959" w:type="dxa"/>
            <w:shd w:val="clear" w:color="auto" w:fill="auto"/>
            <w:hideMark/>
          </w:tcPr>
          <w:p w14:paraId="2114BBD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1.15.3</w:t>
            </w:r>
          </w:p>
        </w:tc>
        <w:tc>
          <w:tcPr>
            <w:tcW w:w="6237" w:type="dxa"/>
            <w:shd w:val="clear" w:color="auto" w:fill="auto"/>
            <w:hideMark/>
          </w:tcPr>
          <w:p w14:paraId="3376993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Учителя-логопеда</w:t>
            </w:r>
          </w:p>
        </w:tc>
        <w:tc>
          <w:tcPr>
            <w:tcW w:w="1598" w:type="dxa"/>
            <w:shd w:val="clear" w:color="auto" w:fill="auto"/>
            <w:hideMark/>
          </w:tcPr>
          <w:p w14:paraId="67E1C89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5BD87C3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нет</w:t>
            </w:r>
          </w:p>
        </w:tc>
        <w:tc>
          <w:tcPr>
            <w:tcW w:w="757" w:type="dxa"/>
            <w:shd w:val="clear" w:color="auto" w:fill="auto"/>
          </w:tcPr>
          <w:p w14:paraId="1B21B7B3"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1BB0E256" w14:textId="77777777" w:rsidTr="00932C95">
        <w:trPr>
          <w:trHeight w:val="143"/>
        </w:trPr>
        <w:tc>
          <w:tcPr>
            <w:tcW w:w="959" w:type="dxa"/>
            <w:shd w:val="clear" w:color="auto" w:fill="auto"/>
            <w:hideMark/>
          </w:tcPr>
          <w:p w14:paraId="14DBD68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1.15.4</w:t>
            </w:r>
          </w:p>
        </w:tc>
        <w:tc>
          <w:tcPr>
            <w:tcW w:w="6237" w:type="dxa"/>
            <w:shd w:val="clear" w:color="auto" w:fill="auto"/>
            <w:hideMark/>
          </w:tcPr>
          <w:p w14:paraId="50C1EA4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Логопеда</w:t>
            </w:r>
          </w:p>
        </w:tc>
        <w:tc>
          <w:tcPr>
            <w:tcW w:w="1598" w:type="dxa"/>
            <w:shd w:val="clear" w:color="auto" w:fill="auto"/>
            <w:hideMark/>
          </w:tcPr>
          <w:p w14:paraId="3A44D16D"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7D230834"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нет</w:t>
            </w:r>
          </w:p>
        </w:tc>
        <w:tc>
          <w:tcPr>
            <w:tcW w:w="757" w:type="dxa"/>
            <w:shd w:val="clear" w:color="auto" w:fill="auto"/>
          </w:tcPr>
          <w:p w14:paraId="43FEA947"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056019A8" w14:textId="77777777" w:rsidTr="00932C95">
        <w:trPr>
          <w:trHeight w:val="143"/>
        </w:trPr>
        <w:tc>
          <w:tcPr>
            <w:tcW w:w="959" w:type="dxa"/>
            <w:shd w:val="clear" w:color="auto" w:fill="auto"/>
            <w:hideMark/>
          </w:tcPr>
          <w:p w14:paraId="6BE7B30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1.15.5</w:t>
            </w:r>
          </w:p>
        </w:tc>
        <w:tc>
          <w:tcPr>
            <w:tcW w:w="6237" w:type="dxa"/>
            <w:shd w:val="clear" w:color="auto" w:fill="auto"/>
            <w:hideMark/>
          </w:tcPr>
          <w:p w14:paraId="32CC708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Учителя-дефектолога</w:t>
            </w:r>
          </w:p>
        </w:tc>
        <w:tc>
          <w:tcPr>
            <w:tcW w:w="1598" w:type="dxa"/>
            <w:shd w:val="clear" w:color="auto" w:fill="auto"/>
            <w:hideMark/>
          </w:tcPr>
          <w:p w14:paraId="6804F80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21AC055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нет</w:t>
            </w:r>
          </w:p>
        </w:tc>
        <w:tc>
          <w:tcPr>
            <w:tcW w:w="757" w:type="dxa"/>
            <w:shd w:val="clear" w:color="auto" w:fill="auto"/>
          </w:tcPr>
          <w:p w14:paraId="5F561B3F"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61AFAAFF" w14:textId="77777777" w:rsidTr="00932C95">
        <w:trPr>
          <w:trHeight w:val="143"/>
        </w:trPr>
        <w:tc>
          <w:tcPr>
            <w:tcW w:w="959" w:type="dxa"/>
            <w:shd w:val="clear" w:color="auto" w:fill="auto"/>
            <w:hideMark/>
          </w:tcPr>
          <w:p w14:paraId="52C4E65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1.15.6</w:t>
            </w:r>
          </w:p>
        </w:tc>
        <w:tc>
          <w:tcPr>
            <w:tcW w:w="6237" w:type="dxa"/>
            <w:shd w:val="clear" w:color="auto" w:fill="auto"/>
            <w:hideMark/>
          </w:tcPr>
          <w:p w14:paraId="66C6A80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Педагога-психолога</w:t>
            </w:r>
          </w:p>
        </w:tc>
        <w:tc>
          <w:tcPr>
            <w:tcW w:w="1598" w:type="dxa"/>
            <w:shd w:val="clear" w:color="auto" w:fill="auto"/>
            <w:hideMark/>
          </w:tcPr>
          <w:p w14:paraId="6E28BC0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2BC24E2F"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583E1B71"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148184FA" w14:textId="77777777" w:rsidTr="00932C95">
        <w:trPr>
          <w:trHeight w:val="143"/>
        </w:trPr>
        <w:tc>
          <w:tcPr>
            <w:tcW w:w="959" w:type="dxa"/>
            <w:shd w:val="clear" w:color="auto" w:fill="auto"/>
            <w:hideMark/>
          </w:tcPr>
          <w:p w14:paraId="2B3FD68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w:t>
            </w:r>
          </w:p>
        </w:tc>
        <w:tc>
          <w:tcPr>
            <w:tcW w:w="6237" w:type="dxa"/>
            <w:shd w:val="clear" w:color="auto" w:fill="auto"/>
            <w:hideMark/>
          </w:tcPr>
          <w:p w14:paraId="4B159D0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Инфраструктура</w:t>
            </w:r>
          </w:p>
        </w:tc>
        <w:tc>
          <w:tcPr>
            <w:tcW w:w="1598" w:type="dxa"/>
            <w:shd w:val="clear" w:color="auto" w:fill="auto"/>
            <w:hideMark/>
          </w:tcPr>
          <w:p w14:paraId="173536C3"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w:t>
            </w:r>
          </w:p>
        </w:tc>
        <w:tc>
          <w:tcPr>
            <w:tcW w:w="851" w:type="dxa"/>
            <w:shd w:val="clear" w:color="auto" w:fill="auto"/>
          </w:tcPr>
          <w:p w14:paraId="6F8292E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c>
          <w:tcPr>
            <w:tcW w:w="757" w:type="dxa"/>
            <w:shd w:val="clear" w:color="auto" w:fill="auto"/>
          </w:tcPr>
          <w:p w14:paraId="7F4BA839"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4E376E2E" w14:textId="77777777" w:rsidTr="00932C95">
        <w:trPr>
          <w:trHeight w:val="143"/>
        </w:trPr>
        <w:tc>
          <w:tcPr>
            <w:tcW w:w="959" w:type="dxa"/>
            <w:shd w:val="clear" w:color="auto" w:fill="auto"/>
            <w:hideMark/>
          </w:tcPr>
          <w:p w14:paraId="47D71E72"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2.1</w:t>
            </w:r>
          </w:p>
        </w:tc>
        <w:tc>
          <w:tcPr>
            <w:tcW w:w="6237" w:type="dxa"/>
            <w:shd w:val="clear" w:color="auto" w:fill="auto"/>
            <w:hideMark/>
          </w:tcPr>
          <w:p w14:paraId="22B7DB06"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Общая площадь помещений, в которых осуществляется образовательная деятельность, в расчете на одного воспитанника</w:t>
            </w:r>
          </w:p>
        </w:tc>
        <w:tc>
          <w:tcPr>
            <w:tcW w:w="1598" w:type="dxa"/>
            <w:shd w:val="clear" w:color="auto" w:fill="auto"/>
            <w:hideMark/>
          </w:tcPr>
          <w:p w14:paraId="025A4655"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кв. м</w:t>
            </w:r>
          </w:p>
        </w:tc>
        <w:tc>
          <w:tcPr>
            <w:tcW w:w="851" w:type="dxa"/>
            <w:shd w:val="clear" w:color="auto" w:fill="auto"/>
            <w:hideMark/>
          </w:tcPr>
          <w:p w14:paraId="5C48D37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522</w:t>
            </w:r>
          </w:p>
        </w:tc>
        <w:tc>
          <w:tcPr>
            <w:tcW w:w="757" w:type="dxa"/>
            <w:shd w:val="clear" w:color="auto" w:fill="auto"/>
          </w:tcPr>
          <w:p w14:paraId="70E64D7B"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5BC8ED4B" w14:textId="77777777" w:rsidTr="00932C95">
        <w:trPr>
          <w:trHeight w:val="143"/>
        </w:trPr>
        <w:tc>
          <w:tcPr>
            <w:tcW w:w="959" w:type="dxa"/>
            <w:shd w:val="clear" w:color="auto" w:fill="auto"/>
            <w:hideMark/>
          </w:tcPr>
          <w:p w14:paraId="3F8AB659"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2.2</w:t>
            </w:r>
          </w:p>
        </w:tc>
        <w:tc>
          <w:tcPr>
            <w:tcW w:w="6237" w:type="dxa"/>
            <w:shd w:val="clear" w:color="auto" w:fill="auto"/>
            <w:hideMark/>
          </w:tcPr>
          <w:p w14:paraId="478253CA"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Площадь помещений для организации дополнительных видов деятельности воспитанников</w:t>
            </w:r>
          </w:p>
        </w:tc>
        <w:tc>
          <w:tcPr>
            <w:tcW w:w="1598" w:type="dxa"/>
            <w:shd w:val="clear" w:color="auto" w:fill="auto"/>
            <w:hideMark/>
          </w:tcPr>
          <w:p w14:paraId="6DD555F4"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кв. м</w:t>
            </w:r>
          </w:p>
        </w:tc>
        <w:tc>
          <w:tcPr>
            <w:tcW w:w="851" w:type="dxa"/>
            <w:shd w:val="clear" w:color="auto" w:fill="auto"/>
            <w:hideMark/>
          </w:tcPr>
          <w:p w14:paraId="2C4F6F39"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0</w:t>
            </w:r>
          </w:p>
        </w:tc>
        <w:tc>
          <w:tcPr>
            <w:tcW w:w="757" w:type="dxa"/>
            <w:shd w:val="clear" w:color="auto" w:fill="auto"/>
          </w:tcPr>
          <w:p w14:paraId="7E6AA1AA"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4C40B828" w14:textId="77777777" w:rsidTr="00932C95">
        <w:trPr>
          <w:trHeight w:val="143"/>
        </w:trPr>
        <w:tc>
          <w:tcPr>
            <w:tcW w:w="959" w:type="dxa"/>
            <w:shd w:val="clear" w:color="auto" w:fill="auto"/>
            <w:hideMark/>
          </w:tcPr>
          <w:p w14:paraId="46443DDF"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2.3</w:t>
            </w:r>
          </w:p>
        </w:tc>
        <w:tc>
          <w:tcPr>
            <w:tcW w:w="6237" w:type="dxa"/>
            <w:shd w:val="clear" w:color="auto" w:fill="auto"/>
            <w:hideMark/>
          </w:tcPr>
          <w:p w14:paraId="430675DE"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Наличие физкультурного зала</w:t>
            </w:r>
          </w:p>
        </w:tc>
        <w:tc>
          <w:tcPr>
            <w:tcW w:w="1598" w:type="dxa"/>
            <w:shd w:val="clear" w:color="auto" w:fill="auto"/>
            <w:hideMark/>
          </w:tcPr>
          <w:p w14:paraId="69E4A80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040F0158"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4EB3368E"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66727AE8" w14:textId="77777777" w:rsidTr="00932C95">
        <w:trPr>
          <w:trHeight w:val="143"/>
        </w:trPr>
        <w:tc>
          <w:tcPr>
            <w:tcW w:w="959" w:type="dxa"/>
            <w:shd w:val="clear" w:color="auto" w:fill="auto"/>
            <w:hideMark/>
          </w:tcPr>
          <w:p w14:paraId="69E5B6D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2.4</w:t>
            </w:r>
          </w:p>
        </w:tc>
        <w:tc>
          <w:tcPr>
            <w:tcW w:w="6237" w:type="dxa"/>
            <w:shd w:val="clear" w:color="auto" w:fill="auto"/>
            <w:hideMark/>
          </w:tcPr>
          <w:p w14:paraId="2CA3331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Наличие музыкального зала</w:t>
            </w:r>
          </w:p>
        </w:tc>
        <w:tc>
          <w:tcPr>
            <w:tcW w:w="1598" w:type="dxa"/>
            <w:shd w:val="clear" w:color="auto" w:fill="auto"/>
            <w:hideMark/>
          </w:tcPr>
          <w:p w14:paraId="0BEABD10"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4763D6E5"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5C37DEFD"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r w:rsidR="007C721D" w:rsidRPr="007C721D" w14:paraId="2D3B3F5E" w14:textId="77777777" w:rsidTr="00932C95">
        <w:trPr>
          <w:trHeight w:val="734"/>
        </w:trPr>
        <w:tc>
          <w:tcPr>
            <w:tcW w:w="959" w:type="dxa"/>
            <w:shd w:val="clear" w:color="auto" w:fill="auto"/>
            <w:hideMark/>
          </w:tcPr>
          <w:p w14:paraId="50E1FECE"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2.5</w:t>
            </w:r>
          </w:p>
        </w:tc>
        <w:tc>
          <w:tcPr>
            <w:tcW w:w="6237" w:type="dxa"/>
            <w:shd w:val="clear" w:color="auto" w:fill="auto"/>
            <w:hideMark/>
          </w:tcPr>
          <w:p w14:paraId="08F90D97"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1598" w:type="dxa"/>
            <w:shd w:val="clear" w:color="auto" w:fill="auto"/>
            <w:hideMark/>
          </w:tcPr>
          <w:p w14:paraId="558B0AC8"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да/нет</w:t>
            </w:r>
          </w:p>
        </w:tc>
        <w:tc>
          <w:tcPr>
            <w:tcW w:w="851" w:type="dxa"/>
            <w:shd w:val="clear" w:color="auto" w:fill="auto"/>
            <w:hideMark/>
          </w:tcPr>
          <w:p w14:paraId="52298BF2"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да</w:t>
            </w:r>
          </w:p>
        </w:tc>
        <w:tc>
          <w:tcPr>
            <w:tcW w:w="757" w:type="dxa"/>
            <w:shd w:val="clear" w:color="auto" w:fill="auto"/>
          </w:tcPr>
          <w:p w14:paraId="1EEAB555" w14:textId="77777777" w:rsidR="007C721D" w:rsidRPr="007C721D" w:rsidRDefault="007C721D" w:rsidP="007C721D">
            <w:pPr>
              <w:spacing w:after="0" w:line="240" w:lineRule="auto"/>
              <w:contextualSpacing/>
              <w:jc w:val="center"/>
              <w:rPr>
                <w:rFonts w:ascii="Times New Roman" w:eastAsia="Times New Roman" w:hAnsi="Times New Roman" w:cs="Times New Roman"/>
                <w:sz w:val="28"/>
                <w:szCs w:val="28"/>
                <w:lang w:eastAsia="ru-RU"/>
              </w:rPr>
            </w:pPr>
          </w:p>
        </w:tc>
      </w:tr>
    </w:tbl>
    <w:p w14:paraId="54FAC98C" w14:textId="77777777" w:rsidR="007C721D" w:rsidRPr="007C721D" w:rsidRDefault="007C721D" w:rsidP="007C721D">
      <w:pPr>
        <w:spacing w:after="0" w:line="240" w:lineRule="auto"/>
        <w:contextualSpacing/>
        <w:rPr>
          <w:rFonts w:ascii="Times New Roman" w:eastAsia="Times New Roman" w:hAnsi="Times New Roman" w:cs="Times New Roman"/>
          <w:sz w:val="28"/>
          <w:szCs w:val="28"/>
          <w:lang w:val="en-US"/>
        </w:rPr>
      </w:pPr>
    </w:p>
    <w:p w14:paraId="3412D5E1" w14:textId="77777777" w:rsidR="007C721D" w:rsidRPr="007C721D" w:rsidRDefault="007C721D" w:rsidP="007C721D">
      <w:pPr>
        <w:shd w:val="clear" w:color="auto" w:fill="FFFFFF"/>
        <w:spacing w:after="0" w:line="240" w:lineRule="auto"/>
        <w:contextualSpacing/>
        <w:jc w:val="center"/>
        <w:rPr>
          <w:rFonts w:ascii="Times New Roman" w:eastAsia="Times New Roman" w:hAnsi="Times New Roman" w:cs="Times New Roman"/>
          <w:sz w:val="28"/>
          <w:lang w:eastAsia="ru-RU"/>
        </w:rPr>
      </w:pPr>
      <w:r w:rsidRPr="007C721D">
        <w:rPr>
          <w:rFonts w:ascii="Times New Roman" w:eastAsia="Times New Roman" w:hAnsi="Times New Roman" w:cs="Times New Roman"/>
          <w:b/>
          <w:sz w:val="28"/>
          <w:lang w:eastAsia="ru-RU"/>
        </w:rPr>
        <w:t>2.Выводы</w:t>
      </w:r>
      <w:r w:rsidRPr="007C721D">
        <w:rPr>
          <w:rFonts w:ascii="Times New Roman" w:eastAsia="Times New Roman" w:hAnsi="Times New Roman" w:cs="Times New Roman"/>
          <w:sz w:val="28"/>
          <w:lang w:eastAsia="ru-RU"/>
        </w:rPr>
        <w:t>:</w:t>
      </w:r>
    </w:p>
    <w:p w14:paraId="51A3E04B" w14:textId="77777777" w:rsidR="007C721D" w:rsidRPr="007C721D" w:rsidRDefault="007C721D" w:rsidP="007C721D">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lang w:eastAsia="ru-RU"/>
        </w:rPr>
        <w:t xml:space="preserve">Анализ деятельности ДОУ за 2025 год выявил успешные показатели в деятельности. ДОУ функционирует в режиме развития. Наблюдается положительная динамика индивидуального развития дошкольников в ходе освоения образовательных программ, созданы условия для организации образовательной деятельности, в том числе детей с ОВЗ, прослеживается положительная динамика кадрового обеспечения, значительно выросли показатели социально- экономического развития. В дошкольном образовательном учреждении создаются условия для обеспечения качества образования и удовлетворения запросов родителей, соответствующие федеральным государственным образовательным </w:t>
      </w:r>
    </w:p>
    <w:p w14:paraId="16E088FF"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r w:rsidRPr="007C721D">
        <w:rPr>
          <w:rFonts w:ascii="Times New Roman" w:eastAsia="Times New Roman" w:hAnsi="Times New Roman" w:cs="Times New Roman"/>
          <w:noProof/>
          <w:sz w:val="28"/>
          <w:szCs w:val="28"/>
          <w:lang w:eastAsia="ru-RU"/>
        </w:rPr>
        <w:lastRenderedPageBreak/>
        <w:drawing>
          <wp:inline distT="0" distB="0" distL="0" distR="0" wp14:anchorId="2F4040FC" wp14:editId="4F09E148">
            <wp:extent cx="6915150" cy="8334375"/>
            <wp:effectExtent l="0" t="0" r="0" b="9525"/>
            <wp:docPr id="1" name="Рисунок 1" descr="Скан самообс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 самообсл"/>
                    <pic:cNvPicPr>
                      <a:picLocks noChangeAspect="1" noChangeArrowheads="1"/>
                    </pic:cNvPicPr>
                  </pic:nvPicPr>
                  <pic:blipFill>
                    <a:blip r:embed="rId9">
                      <a:extLst>
                        <a:ext uri="{28A0092B-C50C-407E-A947-70E740481C1C}">
                          <a14:useLocalDpi xmlns:a14="http://schemas.microsoft.com/office/drawing/2010/main" val="0"/>
                        </a:ext>
                      </a:extLst>
                    </a:blip>
                    <a:srcRect t="6139"/>
                    <a:stretch>
                      <a:fillRect/>
                    </a:stretch>
                  </pic:blipFill>
                  <pic:spPr bwMode="auto">
                    <a:xfrm>
                      <a:off x="0" y="0"/>
                      <a:ext cx="6915150" cy="8334375"/>
                    </a:xfrm>
                    <a:prstGeom prst="rect">
                      <a:avLst/>
                    </a:prstGeom>
                    <a:noFill/>
                    <a:ln>
                      <a:noFill/>
                    </a:ln>
                  </pic:spPr>
                </pic:pic>
              </a:graphicData>
            </a:graphic>
          </wp:inline>
        </w:drawing>
      </w:r>
    </w:p>
    <w:p w14:paraId="3EF459C1"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p>
    <w:p w14:paraId="3F242704"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p>
    <w:p w14:paraId="68F99F7D"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p>
    <w:p w14:paraId="4B6872D9"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p>
    <w:p w14:paraId="010AD304" w14:textId="77777777" w:rsidR="007C721D" w:rsidRPr="007C721D" w:rsidRDefault="007C721D" w:rsidP="007C721D">
      <w:pPr>
        <w:shd w:val="clear" w:color="auto" w:fill="FFFFFF"/>
        <w:spacing w:after="0" w:line="240" w:lineRule="auto"/>
        <w:ind w:firstLine="708"/>
        <w:contextualSpacing/>
        <w:jc w:val="both"/>
        <w:rPr>
          <w:rFonts w:ascii="Times New Roman" w:eastAsia="Times New Roman" w:hAnsi="Times New Roman" w:cs="Times New Roman"/>
          <w:sz w:val="28"/>
          <w:lang w:eastAsia="ru-RU"/>
        </w:rPr>
      </w:pPr>
      <w:r w:rsidRPr="007C721D">
        <w:rPr>
          <w:rFonts w:ascii="Times New Roman" w:eastAsia="Times New Roman" w:hAnsi="Times New Roman" w:cs="Times New Roman"/>
          <w:sz w:val="28"/>
          <w:lang w:eastAsia="ru-RU"/>
        </w:rPr>
        <w:lastRenderedPageBreak/>
        <w:t>стандартам дошкольного образования.  ДОУ укомплектовано педагогическими кадрами.</w:t>
      </w:r>
      <w:r w:rsidRPr="007C721D">
        <w:rPr>
          <w:rFonts w:ascii="Calibri" w:eastAsia="Times New Roman" w:hAnsi="Calibri" w:cs="Times New Roman"/>
        </w:rPr>
        <w:t xml:space="preserve"> </w:t>
      </w:r>
      <w:r w:rsidRPr="007C721D">
        <w:rPr>
          <w:rFonts w:ascii="Times New Roman" w:eastAsia="Times New Roman" w:hAnsi="Times New Roman" w:cs="Times New Roman"/>
          <w:sz w:val="28"/>
          <w:lang w:eastAsia="ru-RU"/>
        </w:rPr>
        <w:t xml:space="preserve">Анализ показателей указывает на то, что Детский сад имеет достаточную инфраструктуру, которая соответствует требованиям СП 2.4.3648-20 «Санитарно-эпидемиологические требования к организациям воспитания и обучения, отдыха и оздоровления детей и молодежи» и позволяет реализовывать образовательные программы в полном объеме в соответствии с ФГОС ДО. Педагоги активно включаются в инновационную деятельность. Апробируются новые педагогические технологии, повышается информационная грамотность педагогов. Уровень усвоения образовательной программы дошкольного образования свидетельствует о положительной динамике результатов по освоению образовательных областей и развитию интегративных качеств воспитанников. </w:t>
      </w:r>
    </w:p>
    <w:p w14:paraId="174DEE50" w14:textId="77777777" w:rsidR="007C721D" w:rsidRPr="007C721D" w:rsidRDefault="007C721D" w:rsidP="007C721D">
      <w:pPr>
        <w:shd w:val="clear" w:color="auto" w:fill="FFFFFF"/>
        <w:spacing w:after="0" w:line="240" w:lineRule="auto"/>
        <w:contextualSpacing/>
        <w:rPr>
          <w:rFonts w:ascii="Times New Roman" w:eastAsia="Times New Roman" w:hAnsi="Times New Roman" w:cs="Times New Roman"/>
          <w:sz w:val="28"/>
          <w:lang w:eastAsia="ru-RU"/>
        </w:rPr>
      </w:pPr>
    </w:p>
    <w:p w14:paraId="23BC2CD6" w14:textId="77777777" w:rsidR="007C721D" w:rsidRPr="007C721D" w:rsidRDefault="007C721D" w:rsidP="007C721D">
      <w:pPr>
        <w:shd w:val="clear" w:color="auto" w:fill="FFFFFF"/>
        <w:spacing w:after="0" w:line="240" w:lineRule="auto"/>
        <w:contextualSpacing/>
        <w:rPr>
          <w:rFonts w:ascii="Times New Roman" w:eastAsia="Times New Roman" w:hAnsi="Times New Roman" w:cs="Times New Roman"/>
          <w:sz w:val="28"/>
          <w:lang w:eastAsia="ru-RU"/>
        </w:rPr>
      </w:pPr>
    </w:p>
    <w:p w14:paraId="0510CE72" w14:textId="77777777" w:rsidR="007C721D" w:rsidRPr="007C721D" w:rsidRDefault="007C721D" w:rsidP="007C721D">
      <w:pPr>
        <w:shd w:val="clear" w:color="auto" w:fill="FFFFFF"/>
        <w:spacing w:after="0" w:line="240" w:lineRule="auto"/>
        <w:contextualSpacing/>
        <w:rPr>
          <w:rFonts w:ascii="Times New Roman" w:eastAsia="Times New Roman" w:hAnsi="Times New Roman" w:cs="Times New Roman"/>
          <w:sz w:val="28"/>
          <w:lang w:eastAsia="ru-RU"/>
        </w:rPr>
      </w:pPr>
    </w:p>
    <w:p w14:paraId="70CCAC30"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Заведующий МБДОУ «Детский сад №1                                              </w:t>
      </w:r>
      <w:proofErr w:type="spellStart"/>
      <w:r w:rsidRPr="007C721D">
        <w:rPr>
          <w:rFonts w:ascii="Times New Roman" w:eastAsia="Times New Roman" w:hAnsi="Times New Roman" w:cs="Times New Roman"/>
          <w:sz w:val="28"/>
          <w:szCs w:val="28"/>
          <w:lang w:eastAsia="ru-RU"/>
        </w:rPr>
        <w:t>Л.В.Сугаипова</w:t>
      </w:r>
      <w:proofErr w:type="spellEnd"/>
    </w:p>
    <w:p w14:paraId="76F69B8B"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w:t>
      </w:r>
      <w:proofErr w:type="spellStart"/>
      <w:r w:rsidRPr="007C721D">
        <w:rPr>
          <w:rFonts w:ascii="Times New Roman" w:eastAsia="Times New Roman" w:hAnsi="Times New Roman" w:cs="Times New Roman"/>
          <w:sz w:val="28"/>
          <w:szCs w:val="28"/>
          <w:lang w:eastAsia="ru-RU"/>
        </w:rPr>
        <w:t>Селита</w:t>
      </w:r>
      <w:proofErr w:type="spellEnd"/>
      <w:r w:rsidRPr="007C721D">
        <w:rPr>
          <w:rFonts w:ascii="Times New Roman" w:eastAsia="Times New Roman" w:hAnsi="Times New Roman" w:cs="Times New Roman"/>
          <w:sz w:val="28"/>
          <w:szCs w:val="28"/>
          <w:lang w:eastAsia="ru-RU"/>
        </w:rPr>
        <w:t xml:space="preserve">» с. Сержень-Юрт»                                                            </w:t>
      </w:r>
    </w:p>
    <w:p w14:paraId="6DBA0D84" w14:textId="77777777" w:rsidR="007C721D" w:rsidRPr="007C721D" w:rsidRDefault="007C721D" w:rsidP="007C721D">
      <w:pPr>
        <w:spacing w:after="0" w:line="240" w:lineRule="auto"/>
        <w:ind w:left="375" w:right="75"/>
        <w:contextualSpacing/>
        <w:jc w:val="both"/>
        <w:rPr>
          <w:rFonts w:ascii="Times New Roman" w:eastAsia="Times New Roman" w:hAnsi="Times New Roman" w:cs="Times New Roman"/>
          <w:sz w:val="28"/>
          <w:szCs w:val="28"/>
          <w:lang w:eastAsia="ru-RU"/>
        </w:rPr>
      </w:pPr>
    </w:p>
    <w:p w14:paraId="15A5820F" w14:textId="77777777" w:rsidR="007C721D" w:rsidRPr="007C721D" w:rsidRDefault="007C721D" w:rsidP="007C721D">
      <w:pPr>
        <w:spacing w:after="0" w:line="240" w:lineRule="auto"/>
        <w:ind w:left="375" w:right="75"/>
        <w:contextualSpacing/>
        <w:jc w:val="center"/>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М.П.</w:t>
      </w:r>
    </w:p>
    <w:p w14:paraId="097B2BBB" w14:textId="77777777" w:rsidR="007C721D" w:rsidRPr="007C721D" w:rsidRDefault="007C721D" w:rsidP="007C721D">
      <w:pPr>
        <w:spacing w:after="0" w:line="240" w:lineRule="auto"/>
        <w:ind w:right="75"/>
        <w:contextualSpacing/>
        <w:jc w:val="both"/>
        <w:rPr>
          <w:rFonts w:ascii="Times New Roman" w:eastAsia="Times New Roman" w:hAnsi="Times New Roman" w:cs="Times New Roman"/>
          <w:sz w:val="28"/>
          <w:szCs w:val="28"/>
          <w:lang w:eastAsia="ru-RU"/>
        </w:rPr>
      </w:pPr>
      <w:r w:rsidRPr="007C721D">
        <w:rPr>
          <w:rFonts w:ascii="Times New Roman" w:eastAsia="Times New Roman" w:hAnsi="Times New Roman" w:cs="Times New Roman"/>
          <w:sz w:val="28"/>
          <w:szCs w:val="28"/>
          <w:lang w:eastAsia="ru-RU"/>
        </w:rPr>
        <w:t xml:space="preserve">27.03.2026 г.                       </w:t>
      </w:r>
    </w:p>
    <w:p w14:paraId="554953D6" w14:textId="77777777" w:rsidR="007C721D" w:rsidRPr="007C721D" w:rsidRDefault="007C721D" w:rsidP="007C721D">
      <w:pPr>
        <w:spacing w:after="0" w:line="240" w:lineRule="auto"/>
        <w:contextualSpacing/>
        <w:rPr>
          <w:rFonts w:ascii="Times New Roman" w:eastAsia="Times New Roman" w:hAnsi="Times New Roman" w:cs="Times New Roman"/>
          <w:sz w:val="28"/>
          <w:szCs w:val="28"/>
        </w:rPr>
      </w:pPr>
    </w:p>
    <w:p w14:paraId="79222DB4" w14:textId="77777777" w:rsidR="00395E4F" w:rsidRDefault="00395E4F"/>
    <w:sectPr w:rsidR="00395E4F" w:rsidSect="00B648A0">
      <w:headerReference w:type="default" r:id="rId10"/>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BA21C" w14:textId="77777777" w:rsidR="00281739" w:rsidRDefault="00281739">
      <w:pPr>
        <w:spacing w:after="0" w:line="240" w:lineRule="auto"/>
      </w:pPr>
      <w:r>
        <w:separator/>
      </w:r>
    </w:p>
  </w:endnote>
  <w:endnote w:type="continuationSeparator" w:id="0">
    <w:p w14:paraId="1FA609A8" w14:textId="77777777" w:rsidR="00281739" w:rsidRDefault="0028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entury Schoolbook">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charset w:val="CC"/>
    <w:family w:val="roman"/>
    <w:pitch w:val="default"/>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A3D5E" w14:textId="77777777" w:rsidR="00281739" w:rsidRDefault="00281739">
      <w:pPr>
        <w:spacing w:after="0" w:line="240" w:lineRule="auto"/>
      </w:pPr>
      <w:r>
        <w:separator/>
      </w:r>
    </w:p>
  </w:footnote>
  <w:footnote w:type="continuationSeparator" w:id="0">
    <w:p w14:paraId="35063133" w14:textId="77777777" w:rsidR="00281739" w:rsidRDefault="00281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25C3" w14:textId="77777777" w:rsidR="00000000" w:rsidRDefault="007C721D">
    <w:pPr>
      <w:pStyle w:val="af0"/>
      <w:jc w:val="center"/>
    </w:pPr>
    <w:r>
      <w:fldChar w:fldCharType="begin"/>
    </w:r>
    <w:r>
      <w:instrText>PAGE   \* MERGEFORMAT</w:instrText>
    </w:r>
    <w:r>
      <w:fldChar w:fldCharType="separate"/>
    </w:r>
    <w:r>
      <w:rPr>
        <w:noProof/>
      </w:rPr>
      <w:t>40</w:t>
    </w:r>
    <w:r>
      <w:fldChar w:fldCharType="end"/>
    </w:r>
  </w:p>
  <w:p w14:paraId="47578029" w14:textId="77777777" w:rsidR="00000000" w:rsidRDefault="00000000">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42F28"/>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1" w15:restartNumberingAfterBreak="0">
    <w:nsid w:val="340B372C"/>
    <w:multiLevelType w:val="multilevel"/>
    <w:tmpl w:val="8B44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41069"/>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3" w15:restartNumberingAfterBreak="0">
    <w:nsid w:val="43444640"/>
    <w:multiLevelType w:val="multilevel"/>
    <w:tmpl w:val="711C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0952A1"/>
    <w:multiLevelType w:val="multilevel"/>
    <w:tmpl w:val="6DB2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765D5"/>
    <w:multiLevelType w:val="multilevel"/>
    <w:tmpl w:val="DAA4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62575B"/>
    <w:multiLevelType w:val="multilevel"/>
    <w:tmpl w:val="2FB0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790D3B"/>
    <w:multiLevelType w:val="multilevel"/>
    <w:tmpl w:val="6F18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50D5E"/>
    <w:multiLevelType w:val="hybridMultilevel"/>
    <w:tmpl w:val="0AB4FBCE"/>
    <w:lvl w:ilvl="0" w:tplc="AEC2EF48">
      <w:numFmt w:val="bullet"/>
      <w:lvlText w:val="-"/>
      <w:lvlJc w:val="left"/>
      <w:pPr>
        <w:ind w:left="118" w:hanging="164"/>
      </w:pPr>
      <w:rPr>
        <w:rFonts w:ascii="Times New Roman" w:eastAsia="Times New Roman" w:hAnsi="Times New Roman" w:cs="Times New Roman" w:hint="default"/>
        <w:w w:val="100"/>
        <w:sz w:val="28"/>
        <w:szCs w:val="28"/>
        <w:lang w:val="ru-RU" w:eastAsia="en-US" w:bidi="ar-SA"/>
      </w:rPr>
    </w:lvl>
    <w:lvl w:ilvl="1" w:tplc="4014BEBC">
      <w:numFmt w:val="bullet"/>
      <w:lvlText w:val="-"/>
      <w:lvlJc w:val="left"/>
      <w:pPr>
        <w:ind w:left="118" w:hanging="180"/>
      </w:pPr>
      <w:rPr>
        <w:rFonts w:hint="default"/>
        <w:w w:val="99"/>
        <w:lang w:val="ru-RU" w:eastAsia="en-US" w:bidi="ar-SA"/>
      </w:rPr>
    </w:lvl>
    <w:lvl w:ilvl="2" w:tplc="C464C420">
      <w:numFmt w:val="bullet"/>
      <w:lvlText w:val="•"/>
      <w:lvlJc w:val="left"/>
      <w:pPr>
        <w:ind w:left="2181" w:hanging="180"/>
      </w:pPr>
      <w:rPr>
        <w:rFonts w:hint="default"/>
        <w:lang w:val="ru-RU" w:eastAsia="en-US" w:bidi="ar-SA"/>
      </w:rPr>
    </w:lvl>
    <w:lvl w:ilvl="3" w:tplc="8524495A">
      <w:numFmt w:val="bullet"/>
      <w:lvlText w:val="•"/>
      <w:lvlJc w:val="left"/>
      <w:pPr>
        <w:ind w:left="3211" w:hanging="180"/>
      </w:pPr>
      <w:rPr>
        <w:rFonts w:hint="default"/>
        <w:lang w:val="ru-RU" w:eastAsia="en-US" w:bidi="ar-SA"/>
      </w:rPr>
    </w:lvl>
    <w:lvl w:ilvl="4" w:tplc="699E6A12">
      <w:numFmt w:val="bullet"/>
      <w:lvlText w:val="•"/>
      <w:lvlJc w:val="left"/>
      <w:pPr>
        <w:ind w:left="4242" w:hanging="180"/>
      </w:pPr>
      <w:rPr>
        <w:rFonts w:hint="default"/>
        <w:lang w:val="ru-RU" w:eastAsia="en-US" w:bidi="ar-SA"/>
      </w:rPr>
    </w:lvl>
    <w:lvl w:ilvl="5" w:tplc="D3CCBF20">
      <w:numFmt w:val="bullet"/>
      <w:lvlText w:val="•"/>
      <w:lvlJc w:val="left"/>
      <w:pPr>
        <w:ind w:left="5273" w:hanging="180"/>
      </w:pPr>
      <w:rPr>
        <w:rFonts w:hint="default"/>
        <w:lang w:val="ru-RU" w:eastAsia="en-US" w:bidi="ar-SA"/>
      </w:rPr>
    </w:lvl>
    <w:lvl w:ilvl="6" w:tplc="C7EC5F5A">
      <w:numFmt w:val="bullet"/>
      <w:lvlText w:val="•"/>
      <w:lvlJc w:val="left"/>
      <w:pPr>
        <w:ind w:left="6303" w:hanging="180"/>
      </w:pPr>
      <w:rPr>
        <w:rFonts w:hint="default"/>
        <w:lang w:val="ru-RU" w:eastAsia="en-US" w:bidi="ar-SA"/>
      </w:rPr>
    </w:lvl>
    <w:lvl w:ilvl="7" w:tplc="79A2A8B6">
      <w:numFmt w:val="bullet"/>
      <w:lvlText w:val="•"/>
      <w:lvlJc w:val="left"/>
      <w:pPr>
        <w:ind w:left="7334" w:hanging="180"/>
      </w:pPr>
      <w:rPr>
        <w:rFonts w:hint="default"/>
        <w:lang w:val="ru-RU" w:eastAsia="en-US" w:bidi="ar-SA"/>
      </w:rPr>
    </w:lvl>
    <w:lvl w:ilvl="8" w:tplc="F294CAD6">
      <w:numFmt w:val="bullet"/>
      <w:lvlText w:val="•"/>
      <w:lvlJc w:val="left"/>
      <w:pPr>
        <w:ind w:left="8365" w:hanging="180"/>
      </w:pPr>
      <w:rPr>
        <w:rFonts w:hint="default"/>
        <w:lang w:val="ru-RU" w:eastAsia="en-US" w:bidi="ar-SA"/>
      </w:rPr>
    </w:lvl>
  </w:abstractNum>
  <w:abstractNum w:abstractNumId="9" w15:restartNumberingAfterBreak="0">
    <w:nsid w:val="6A4528D0"/>
    <w:multiLevelType w:val="multilevel"/>
    <w:tmpl w:val="E9C6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DE5723"/>
    <w:multiLevelType w:val="hybridMultilevel"/>
    <w:tmpl w:val="5F886566"/>
    <w:lvl w:ilvl="0" w:tplc="561E3F28">
      <w:start w:val="1"/>
      <w:numFmt w:val="bullet"/>
      <w:lvlText w:val="-"/>
      <w:lvlJc w:val="left"/>
      <w:pPr>
        <w:ind w:left="1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74A138C">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5B444F2">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59C42AA">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038836A">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D74203A">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80E7F5A">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8687BF4">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21C5EFA">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16cid:durableId="1899901535">
    <w:abstractNumId w:val="8"/>
  </w:num>
  <w:num w:numId="2" w16cid:durableId="744760369">
    <w:abstractNumId w:val="10"/>
  </w:num>
  <w:num w:numId="3" w16cid:durableId="558788947">
    <w:abstractNumId w:val="3"/>
  </w:num>
  <w:num w:numId="4" w16cid:durableId="63188489">
    <w:abstractNumId w:val="6"/>
  </w:num>
  <w:num w:numId="5" w16cid:durableId="698311092">
    <w:abstractNumId w:val="4"/>
  </w:num>
  <w:num w:numId="6" w16cid:durableId="748621904">
    <w:abstractNumId w:val="9"/>
  </w:num>
  <w:num w:numId="7" w16cid:durableId="2367918">
    <w:abstractNumId w:val="7"/>
  </w:num>
  <w:num w:numId="8" w16cid:durableId="80876377">
    <w:abstractNumId w:val="5"/>
  </w:num>
  <w:num w:numId="9" w16cid:durableId="1637032472">
    <w:abstractNumId w:val="1"/>
  </w:num>
  <w:num w:numId="10" w16cid:durableId="1877354143">
    <w:abstractNumId w:val="2"/>
  </w:num>
  <w:num w:numId="11" w16cid:durableId="1780906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21D"/>
    <w:rsid w:val="00174278"/>
    <w:rsid w:val="00281739"/>
    <w:rsid w:val="0037756F"/>
    <w:rsid w:val="00395E4F"/>
    <w:rsid w:val="00475BD3"/>
    <w:rsid w:val="007C721D"/>
    <w:rsid w:val="00960CD7"/>
    <w:rsid w:val="00DD4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8CA9"/>
  <w15:chartTrackingRefBased/>
  <w15:docId w15:val="{9B650946-3446-48B7-8C46-A29654424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C721D"/>
    <w:pPr>
      <w:spacing w:before="100" w:beforeAutospacing="1" w:after="100" w:afterAutospacing="1" w:line="240" w:lineRule="auto"/>
      <w:outlineLvl w:val="0"/>
    </w:pPr>
    <w:rPr>
      <w:rFonts w:ascii="Times New Roman" w:eastAsia="Calibri" w:hAnsi="Times New Roman" w:cs="Times New Roman"/>
      <w:b/>
      <w:bCs/>
      <w:kern w:val="36"/>
      <w:sz w:val="48"/>
      <w:szCs w:val="48"/>
      <w:lang w:val="x-none" w:eastAsia="ru-RU"/>
    </w:rPr>
  </w:style>
  <w:style w:type="paragraph" w:styleId="2">
    <w:name w:val="heading 2"/>
    <w:basedOn w:val="a"/>
    <w:next w:val="a"/>
    <w:link w:val="20"/>
    <w:uiPriority w:val="1"/>
    <w:unhideWhenUsed/>
    <w:qFormat/>
    <w:rsid w:val="007C721D"/>
    <w:pPr>
      <w:keepNext/>
      <w:spacing w:before="240" w:after="60" w:line="276" w:lineRule="auto"/>
      <w:outlineLvl w:val="1"/>
    </w:pPr>
    <w:rPr>
      <w:rFonts w:ascii="Calibri Light" w:eastAsia="Times New Roman" w:hAnsi="Calibri Light" w:cs="Times New Roman"/>
      <w:b/>
      <w:bCs/>
      <w:i/>
      <w:iCs/>
      <w:sz w:val="28"/>
      <w:szCs w:val="28"/>
    </w:rPr>
  </w:style>
  <w:style w:type="paragraph" w:styleId="3">
    <w:name w:val="heading 3"/>
    <w:basedOn w:val="a"/>
    <w:next w:val="a"/>
    <w:link w:val="30"/>
    <w:uiPriority w:val="1"/>
    <w:semiHidden/>
    <w:unhideWhenUsed/>
    <w:qFormat/>
    <w:rsid w:val="007C721D"/>
    <w:pPr>
      <w:keepNext/>
      <w:spacing w:before="240" w:after="60" w:line="276" w:lineRule="auto"/>
      <w:outlineLvl w:val="2"/>
    </w:pPr>
    <w:rPr>
      <w:rFonts w:ascii="Cambria" w:eastAsia="Times New Roman" w:hAnsi="Cambria" w:cs="Times New Roman"/>
      <w:color w:val="243F60"/>
      <w:sz w:val="24"/>
      <w:szCs w:val="24"/>
      <w:lang w:eastAsia="ru-RU"/>
    </w:rPr>
  </w:style>
  <w:style w:type="paragraph" w:styleId="4">
    <w:name w:val="heading 4"/>
    <w:basedOn w:val="a"/>
    <w:next w:val="a"/>
    <w:link w:val="40"/>
    <w:semiHidden/>
    <w:unhideWhenUsed/>
    <w:qFormat/>
    <w:rsid w:val="007C721D"/>
    <w:pPr>
      <w:keepNext/>
      <w:spacing w:before="240" w:after="60" w:line="276" w:lineRule="auto"/>
      <w:outlineLvl w:val="3"/>
    </w:pPr>
    <w:rPr>
      <w:rFonts w:ascii="Calibri" w:eastAsia="Times New Roman" w:hAnsi="Calibri" w:cs="Times New Roman"/>
      <w:b/>
      <w:bCs/>
      <w:sz w:val="28"/>
      <w:szCs w:val="28"/>
    </w:rPr>
  </w:style>
  <w:style w:type="paragraph" w:styleId="6">
    <w:name w:val="heading 6"/>
    <w:basedOn w:val="a"/>
    <w:next w:val="a"/>
    <w:link w:val="60"/>
    <w:uiPriority w:val="9"/>
    <w:semiHidden/>
    <w:unhideWhenUsed/>
    <w:qFormat/>
    <w:rsid w:val="007C721D"/>
    <w:pPr>
      <w:spacing w:before="240" w:after="60" w:line="276" w:lineRule="auto"/>
      <w:outlineLvl w:val="5"/>
    </w:pPr>
    <w:rPr>
      <w:rFonts w:ascii="Cambria" w:eastAsia="Times New Roman" w:hAnsi="Cambria" w:cs="Times New Roman"/>
      <w:color w:val="243F60"/>
      <w:sz w:val="20"/>
      <w:szCs w:val="20"/>
      <w:lang w:eastAsia="ru-RU"/>
    </w:rPr>
  </w:style>
  <w:style w:type="paragraph" w:styleId="8">
    <w:name w:val="heading 8"/>
    <w:basedOn w:val="a"/>
    <w:next w:val="a"/>
    <w:link w:val="80"/>
    <w:uiPriority w:val="9"/>
    <w:semiHidden/>
    <w:unhideWhenUsed/>
    <w:qFormat/>
    <w:rsid w:val="007C721D"/>
    <w:pPr>
      <w:spacing w:before="240" w:after="60" w:line="276" w:lineRule="auto"/>
      <w:outlineLvl w:val="7"/>
    </w:pPr>
    <w:rPr>
      <w:rFonts w:ascii="Cambria" w:eastAsia="Times New Roman" w:hAnsi="Cambria" w:cs="Times New Roman"/>
      <w:color w:val="272727"/>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721D"/>
    <w:rPr>
      <w:rFonts w:ascii="Times New Roman" w:eastAsia="Calibri" w:hAnsi="Times New Roman" w:cs="Times New Roman"/>
      <w:b/>
      <w:bCs/>
      <w:kern w:val="36"/>
      <w:sz w:val="48"/>
      <w:szCs w:val="48"/>
      <w:lang w:val="x-none" w:eastAsia="ru-RU"/>
    </w:rPr>
  </w:style>
  <w:style w:type="character" w:customStyle="1" w:styleId="20">
    <w:name w:val="Заголовок 2 Знак"/>
    <w:basedOn w:val="a0"/>
    <w:link w:val="2"/>
    <w:uiPriority w:val="1"/>
    <w:rsid w:val="007C721D"/>
    <w:rPr>
      <w:rFonts w:ascii="Calibri Light" w:eastAsia="Times New Roman" w:hAnsi="Calibri Light" w:cs="Times New Roman"/>
      <w:b/>
      <w:bCs/>
      <w:i/>
      <w:iCs/>
      <w:sz w:val="28"/>
      <w:szCs w:val="28"/>
    </w:rPr>
  </w:style>
  <w:style w:type="character" w:customStyle="1" w:styleId="30">
    <w:name w:val="Заголовок 3 Знак"/>
    <w:basedOn w:val="a0"/>
    <w:link w:val="3"/>
    <w:uiPriority w:val="1"/>
    <w:semiHidden/>
    <w:rsid w:val="007C721D"/>
    <w:rPr>
      <w:rFonts w:ascii="Cambria" w:eastAsia="Times New Roman" w:hAnsi="Cambria" w:cs="Times New Roman"/>
      <w:color w:val="243F60"/>
      <w:sz w:val="24"/>
      <w:szCs w:val="24"/>
      <w:lang w:eastAsia="ru-RU"/>
    </w:rPr>
  </w:style>
  <w:style w:type="character" w:customStyle="1" w:styleId="40">
    <w:name w:val="Заголовок 4 Знак"/>
    <w:basedOn w:val="a0"/>
    <w:link w:val="4"/>
    <w:semiHidden/>
    <w:rsid w:val="007C721D"/>
    <w:rPr>
      <w:rFonts w:ascii="Calibri" w:eastAsia="Times New Roman" w:hAnsi="Calibri" w:cs="Times New Roman"/>
      <w:b/>
      <w:bCs/>
      <w:sz w:val="28"/>
      <w:szCs w:val="28"/>
    </w:rPr>
  </w:style>
  <w:style w:type="character" w:customStyle="1" w:styleId="60">
    <w:name w:val="Заголовок 6 Знак"/>
    <w:basedOn w:val="a0"/>
    <w:link w:val="6"/>
    <w:uiPriority w:val="9"/>
    <w:semiHidden/>
    <w:rsid w:val="007C721D"/>
    <w:rPr>
      <w:rFonts w:ascii="Cambria" w:eastAsia="Times New Roman" w:hAnsi="Cambria" w:cs="Times New Roman"/>
      <w:color w:val="243F60"/>
      <w:sz w:val="20"/>
      <w:szCs w:val="20"/>
      <w:lang w:eastAsia="ru-RU"/>
    </w:rPr>
  </w:style>
  <w:style w:type="character" w:customStyle="1" w:styleId="80">
    <w:name w:val="Заголовок 8 Знак"/>
    <w:basedOn w:val="a0"/>
    <w:link w:val="8"/>
    <w:uiPriority w:val="9"/>
    <w:semiHidden/>
    <w:rsid w:val="007C721D"/>
    <w:rPr>
      <w:rFonts w:ascii="Cambria" w:eastAsia="Times New Roman" w:hAnsi="Cambria" w:cs="Times New Roman"/>
      <w:color w:val="272727"/>
      <w:sz w:val="21"/>
      <w:szCs w:val="21"/>
      <w:lang w:eastAsia="ru-RU"/>
    </w:rPr>
  </w:style>
  <w:style w:type="numbering" w:customStyle="1" w:styleId="11">
    <w:name w:val="Нет списка1"/>
    <w:next w:val="a2"/>
    <w:semiHidden/>
    <w:rsid w:val="007C721D"/>
  </w:style>
  <w:style w:type="paragraph" w:styleId="a3">
    <w:name w:val="Normal (Web)"/>
    <w:aliases w:val="Знак,Обычный (Web)"/>
    <w:basedOn w:val="a"/>
    <w:uiPriority w:val="99"/>
    <w:qFormat/>
    <w:rsid w:val="007C721D"/>
    <w:pPr>
      <w:spacing w:before="100" w:beforeAutospacing="1" w:after="100" w:afterAutospacing="1" w:line="240" w:lineRule="auto"/>
    </w:pPr>
    <w:rPr>
      <w:rFonts w:ascii="Times New Roman" w:eastAsia="Calibri" w:hAnsi="Times New Roman" w:cs="Times New Roman"/>
      <w:sz w:val="24"/>
      <w:szCs w:val="24"/>
      <w:lang w:eastAsia="ru-RU"/>
    </w:rPr>
  </w:style>
  <w:style w:type="character" w:styleId="a4">
    <w:name w:val="Emphasis"/>
    <w:qFormat/>
    <w:rsid w:val="007C721D"/>
    <w:rPr>
      <w:rFonts w:cs="Times New Roman"/>
      <w:i/>
      <w:iCs/>
    </w:rPr>
  </w:style>
  <w:style w:type="character" w:styleId="a5">
    <w:name w:val="Strong"/>
    <w:uiPriority w:val="22"/>
    <w:qFormat/>
    <w:rsid w:val="007C721D"/>
    <w:rPr>
      <w:rFonts w:cs="Times New Roman"/>
      <w:b/>
      <w:bCs/>
    </w:rPr>
  </w:style>
  <w:style w:type="character" w:customStyle="1" w:styleId="apple-converted-space">
    <w:name w:val="apple-converted-space"/>
    <w:rsid w:val="007C721D"/>
    <w:rPr>
      <w:rFonts w:cs="Times New Roman"/>
    </w:rPr>
  </w:style>
  <w:style w:type="paragraph" w:styleId="21">
    <w:name w:val="Body Text 2"/>
    <w:basedOn w:val="a"/>
    <w:link w:val="22"/>
    <w:unhideWhenUsed/>
    <w:rsid w:val="007C721D"/>
    <w:pPr>
      <w:spacing w:after="0" w:line="360" w:lineRule="auto"/>
      <w:jc w:val="both"/>
    </w:pPr>
    <w:rPr>
      <w:rFonts w:ascii="Times New Roman" w:eastAsia="Times New Roman" w:hAnsi="Times New Roman" w:cs="Times New Roman"/>
      <w:color w:val="000000"/>
      <w:sz w:val="28"/>
      <w:szCs w:val="24"/>
      <w:lang w:val="x-none" w:eastAsia="x-none"/>
    </w:rPr>
  </w:style>
  <w:style w:type="character" w:customStyle="1" w:styleId="22">
    <w:name w:val="Основной текст 2 Знак"/>
    <w:basedOn w:val="a0"/>
    <w:link w:val="21"/>
    <w:rsid w:val="007C721D"/>
    <w:rPr>
      <w:rFonts w:ascii="Times New Roman" w:eastAsia="Times New Roman" w:hAnsi="Times New Roman" w:cs="Times New Roman"/>
      <w:color w:val="000000"/>
      <w:sz w:val="28"/>
      <w:szCs w:val="24"/>
      <w:lang w:val="x-none" w:eastAsia="x-none"/>
    </w:rPr>
  </w:style>
  <w:style w:type="paragraph" w:styleId="a6">
    <w:name w:val="Balloon Text"/>
    <w:basedOn w:val="a"/>
    <w:link w:val="a7"/>
    <w:uiPriority w:val="99"/>
    <w:rsid w:val="007C721D"/>
    <w:pPr>
      <w:spacing w:after="0" w:line="240" w:lineRule="auto"/>
    </w:pPr>
    <w:rPr>
      <w:rFonts w:ascii="Segoe UI" w:eastAsia="Times New Roman" w:hAnsi="Segoe UI" w:cs="Times New Roman"/>
      <w:sz w:val="18"/>
      <w:szCs w:val="18"/>
      <w:lang w:val="x-none"/>
    </w:rPr>
  </w:style>
  <w:style w:type="character" w:customStyle="1" w:styleId="a7">
    <w:name w:val="Текст выноски Знак"/>
    <w:basedOn w:val="a0"/>
    <w:link w:val="a6"/>
    <w:uiPriority w:val="99"/>
    <w:rsid w:val="007C721D"/>
    <w:rPr>
      <w:rFonts w:ascii="Segoe UI" w:eastAsia="Times New Roman" w:hAnsi="Segoe UI" w:cs="Times New Roman"/>
      <w:sz w:val="18"/>
      <w:szCs w:val="18"/>
      <w:lang w:val="x-none"/>
    </w:rPr>
  </w:style>
  <w:style w:type="table" w:styleId="a8">
    <w:name w:val="Table Grid"/>
    <w:basedOn w:val="a1"/>
    <w:rsid w:val="007C721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8"/>
    <w:uiPriority w:val="59"/>
    <w:rsid w:val="007C721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8"/>
    <w:uiPriority w:val="59"/>
    <w:rsid w:val="007C721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8"/>
    <w:uiPriority w:val="59"/>
    <w:rsid w:val="007C721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1"/>
    <w:qFormat/>
    <w:rsid w:val="007C721D"/>
    <w:pPr>
      <w:spacing w:after="120" w:line="276" w:lineRule="auto"/>
    </w:pPr>
    <w:rPr>
      <w:rFonts w:ascii="Calibri" w:eastAsia="Times New Roman" w:hAnsi="Calibri" w:cs="Times New Roman"/>
    </w:rPr>
  </w:style>
  <w:style w:type="character" w:customStyle="1" w:styleId="aa">
    <w:name w:val="Основной текст Знак"/>
    <w:basedOn w:val="a0"/>
    <w:link w:val="a9"/>
    <w:uiPriority w:val="1"/>
    <w:rsid w:val="007C721D"/>
    <w:rPr>
      <w:rFonts w:ascii="Calibri" w:eastAsia="Times New Roman" w:hAnsi="Calibri" w:cs="Times New Roman"/>
    </w:rPr>
  </w:style>
  <w:style w:type="table" w:customStyle="1" w:styleId="TableNormal">
    <w:name w:val="Table Normal"/>
    <w:uiPriority w:val="2"/>
    <w:semiHidden/>
    <w:unhideWhenUsed/>
    <w:qFormat/>
    <w:rsid w:val="007C721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b">
    <w:name w:val="Hyperlink"/>
    <w:uiPriority w:val="99"/>
    <w:rsid w:val="007C721D"/>
    <w:rPr>
      <w:color w:val="0066CC"/>
      <w:u w:val="single"/>
    </w:rPr>
  </w:style>
  <w:style w:type="paragraph" w:customStyle="1" w:styleId="s1">
    <w:name w:val="s_1"/>
    <w:basedOn w:val="a"/>
    <w:rsid w:val="007C721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11">
    <w:name w:val="Сетка таблицы1111"/>
    <w:basedOn w:val="a1"/>
    <w:next w:val="a8"/>
    <w:uiPriority w:val="59"/>
    <w:rsid w:val="007C721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8"/>
    <w:uiPriority w:val="59"/>
    <w:rsid w:val="007C721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
    <w:next w:val="a"/>
    <w:uiPriority w:val="1"/>
    <w:unhideWhenUsed/>
    <w:qFormat/>
    <w:rsid w:val="007C721D"/>
    <w:pPr>
      <w:keepNext/>
      <w:keepLines/>
      <w:widowControl w:val="0"/>
      <w:autoSpaceDE w:val="0"/>
      <w:autoSpaceDN w:val="0"/>
      <w:spacing w:before="40" w:after="0" w:line="240" w:lineRule="auto"/>
      <w:outlineLvl w:val="2"/>
    </w:pPr>
    <w:rPr>
      <w:rFonts w:ascii="Cambria" w:eastAsia="Times New Roman" w:hAnsi="Cambria" w:cs="Times New Roman"/>
      <w:color w:val="243F60"/>
      <w:sz w:val="24"/>
      <w:szCs w:val="24"/>
    </w:rPr>
  </w:style>
  <w:style w:type="paragraph" w:customStyle="1" w:styleId="61">
    <w:name w:val="Заголовок 61"/>
    <w:basedOn w:val="a"/>
    <w:next w:val="a"/>
    <w:uiPriority w:val="9"/>
    <w:semiHidden/>
    <w:unhideWhenUsed/>
    <w:qFormat/>
    <w:rsid w:val="007C721D"/>
    <w:pPr>
      <w:keepNext/>
      <w:keepLines/>
      <w:widowControl w:val="0"/>
      <w:autoSpaceDE w:val="0"/>
      <w:autoSpaceDN w:val="0"/>
      <w:spacing w:before="40" w:after="0" w:line="240" w:lineRule="auto"/>
      <w:outlineLvl w:val="5"/>
    </w:pPr>
    <w:rPr>
      <w:rFonts w:ascii="Cambria" w:eastAsia="Times New Roman" w:hAnsi="Cambria" w:cs="Times New Roman"/>
      <w:color w:val="243F60"/>
    </w:rPr>
  </w:style>
  <w:style w:type="paragraph" w:customStyle="1" w:styleId="81">
    <w:name w:val="Заголовок 81"/>
    <w:basedOn w:val="a"/>
    <w:next w:val="a"/>
    <w:uiPriority w:val="9"/>
    <w:semiHidden/>
    <w:unhideWhenUsed/>
    <w:qFormat/>
    <w:rsid w:val="007C721D"/>
    <w:pPr>
      <w:keepNext/>
      <w:keepLines/>
      <w:widowControl w:val="0"/>
      <w:autoSpaceDE w:val="0"/>
      <w:autoSpaceDN w:val="0"/>
      <w:spacing w:before="40" w:after="0" w:line="240" w:lineRule="auto"/>
      <w:outlineLvl w:val="7"/>
    </w:pPr>
    <w:rPr>
      <w:rFonts w:ascii="Cambria" w:eastAsia="Times New Roman" w:hAnsi="Cambria" w:cs="Times New Roman"/>
      <w:color w:val="272727"/>
      <w:sz w:val="21"/>
      <w:szCs w:val="21"/>
    </w:rPr>
  </w:style>
  <w:style w:type="numbering" w:customStyle="1" w:styleId="111">
    <w:name w:val="Нет списка11"/>
    <w:next w:val="a2"/>
    <w:uiPriority w:val="99"/>
    <w:semiHidden/>
    <w:unhideWhenUsed/>
    <w:rsid w:val="007C721D"/>
  </w:style>
  <w:style w:type="table" w:customStyle="1" w:styleId="TableNormal1">
    <w:name w:val="Table Normal1"/>
    <w:unhideWhenUsed/>
    <w:qFormat/>
    <w:rsid w:val="007C721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c">
    <w:name w:val="Title"/>
    <w:basedOn w:val="a"/>
    <w:link w:val="ad"/>
    <w:uiPriority w:val="1"/>
    <w:qFormat/>
    <w:rsid w:val="007C721D"/>
    <w:pPr>
      <w:widowControl w:val="0"/>
      <w:autoSpaceDE w:val="0"/>
      <w:autoSpaceDN w:val="0"/>
      <w:spacing w:before="246" w:after="0" w:line="240" w:lineRule="auto"/>
      <w:ind w:left="2880" w:right="1201" w:hanging="1412"/>
    </w:pPr>
    <w:rPr>
      <w:rFonts w:ascii="Times New Roman" w:eastAsia="Times New Roman" w:hAnsi="Times New Roman" w:cs="Times New Roman"/>
      <w:b/>
      <w:bCs/>
      <w:sz w:val="32"/>
      <w:szCs w:val="32"/>
    </w:rPr>
  </w:style>
  <w:style w:type="character" w:customStyle="1" w:styleId="ad">
    <w:name w:val="Заголовок Знак"/>
    <w:basedOn w:val="a0"/>
    <w:link w:val="ac"/>
    <w:uiPriority w:val="1"/>
    <w:rsid w:val="007C721D"/>
    <w:rPr>
      <w:rFonts w:ascii="Times New Roman" w:eastAsia="Times New Roman" w:hAnsi="Times New Roman" w:cs="Times New Roman"/>
      <w:b/>
      <w:bCs/>
      <w:sz w:val="32"/>
      <w:szCs w:val="32"/>
    </w:rPr>
  </w:style>
  <w:style w:type="paragraph" w:styleId="ae">
    <w:name w:val="List Paragraph"/>
    <w:aliases w:val="Use Case List Paragraph,Маркер,ТЗ список,Абзац списка литеральный,List Paragraph,Bullet List,FooterText,numbered,Абзац списка нумерованный,Маркированный список 1,Bullet 1,мой,it_List1,Paragraphe de liste1,lp1,Таблицы,Абзац основного текста"/>
    <w:basedOn w:val="a"/>
    <w:link w:val="af"/>
    <w:uiPriority w:val="34"/>
    <w:qFormat/>
    <w:rsid w:val="007C721D"/>
    <w:pPr>
      <w:widowControl w:val="0"/>
      <w:autoSpaceDE w:val="0"/>
      <w:autoSpaceDN w:val="0"/>
      <w:spacing w:after="0" w:line="240" w:lineRule="auto"/>
      <w:ind w:left="212" w:firstLine="708"/>
    </w:pPr>
    <w:rPr>
      <w:rFonts w:ascii="Times New Roman" w:eastAsia="Times New Roman" w:hAnsi="Times New Roman" w:cs="Times New Roman"/>
    </w:rPr>
  </w:style>
  <w:style w:type="paragraph" w:customStyle="1" w:styleId="TableParagraph">
    <w:name w:val="Table Paragraph"/>
    <w:basedOn w:val="a"/>
    <w:uiPriority w:val="1"/>
    <w:qFormat/>
    <w:rsid w:val="007C721D"/>
    <w:pPr>
      <w:widowControl w:val="0"/>
      <w:autoSpaceDE w:val="0"/>
      <w:autoSpaceDN w:val="0"/>
      <w:spacing w:before="92" w:after="0" w:line="240" w:lineRule="auto"/>
      <w:ind w:left="101"/>
    </w:pPr>
    <w:rPr>
      <w:rFonts w:ascii="Times New Roman" w:eastAsia="Times New Roman" w:hAnsi="Times New Roman" w:cs="Times New Roman"/>
    </w:rPr>
  </w:style>
  <w:style w:type="paragraph" w:styleId="af0">
    <w:name w:val="header"/>
    <w:basedOn w:val="a"/>
    <w:link w:val="af1"/>
    <w:uiPriority w:val="99"/>
    <w:unhideWhenUsed/>
    <w:rsid w:val="007C721D"/>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1">
    <w:name w:val="Верхний колонтитул Знак"/>
    <w:basedOn w:val="a0"/>
    <w:link w:val="af0"/>
    <w:uiPriority w:val="99"/>
    <w:rsid w:val="007C721D"/>
    <w:rPr>
      <w:rFonts w:ascii="Times New Roman" w:eastAsia="Times New Roman" w:hAnsi="Times New Roman" w:cs="Times New Roman"/>
    </w:rPr>
  </w:style>
  <w:style w:type="paragraph" w:styleId="af2">
    <w:name w:val="footer"/>
    <w:basedOn w:val="a"/>
    <w:link w:val="af3"/>
    <w:uiPriority w:val="99"/>
    <w:unhideWhenUsed/>
    <w:rsid w:val="007C721D"/>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3">
    <w:name w:val="Нижний колонтитул Знак"/>
    <w:basedOn w:val="a0"/>
    <w:link w:val="af2"/>
    <w:uiPriority w:val="99"/>
    <w:rsid w:val="007C721D"/>
    <w:rPr>
      <w:rFonts w:ascii="Times New Roman" w:eastAsia="Times New Roman" w:hAnsi="Times New Roman" w:cs="Times New Roman"/>
    </w:rPr>
  </w:style>
  <w:style w:type="table" w:customStyle="1" w:styleId="41">
    <w:name w:val="Сетка таблицы4"/>
    <w:basedOn w:val="a1"/>
    <w:next w:val="a8"/>
    <w:uiPriority w:val="59"/>
    <w:rsid w:val="007C721D"/>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
    <w:uiPriority w:val="1"/>
    <w:qFormat/>
    <w:rsid w:val="007C721D"/>
    <w:pPr>
      <w:widowControl w:val="0"/>
      <w:autoSpaceDE w:val="0"/>
      <w:autoSpaceDN w:val="0"/>
      <w:spacing w:before="116" w:after="0" w:line="240" w:lineRule="auto"/>
      <w:ind w:left="741" w:hanging="448"/>
    </w:pPr>
    <w:rPr>
      <w:rFonts w:ascii="Times New Roman" w:eastAsia="Times New Roman" w:hAnsi="Times New Roman" w:cs="Times New Roman"/>
      <w:b/>
      <w:bCs/>
    </w:rPr>
  </w:style>
  <w:style w:type="paragraph" w:styleId="af4">
    <w:name w:val="No Spacing"/>
    <w:uiPriority w:val="99"/>
    <w:qFormat/>
    <w:rsid w:val="007C721D"/>
    <w:pPr>
      <w:widowControl w:val="0"/>
      <w:autoSpaceDE w:val="0"/>
      <w:autoSpaceDN w:val="0"/>
      <w:spacing w:after="0" w:line="240" w:lineRule="auto"/>
    </w:pPr>
    <w:rPr>
      <w:rFonts w:ascii="Times New Roman" w:eastAsia="Times New Roman" w:hAnsi="Times New Roman" w:cs="Times New Roman"/>
    </w:rPr>
  </w:style>
  <w:style w:type="character" w:customStyle="1" w:styleId="af5">
    <w:name w:val="Сноска_"/>
    <w:link w:val="af6"/>
    <w:rsid w:val="007C721D"/>
    <w:rPr>
      <w:rFonts w:ascii="Times New Roman" w:eastAsia="Times New Roman" w:hAnsi="Times New Roman"/>
      <w:b/>
      <w:bCs/>
      <w:sz w:val="18"/>
      <w:szCs w:val="18"/>
      <w:shd w:val="clear" w:color="auto" w:fill="FFFFFF"/>
    </w:rPr>
  </w:style>
  <w:style w:type="character" w:customStyle="1" w:styleId="af7">
    <w:name w:val="Основной текст_"/>
    <w:link w:val="24"/>
    <w:qFormat/>
    <w:rsid w:val="007C721D"/>
    <w:rPr>
      <w:rFonts w:ascii="Times New Roman" w:eastAsia="Times New Roman" w:hAnsi="Times New Roman"/>
      <w:sz w:val="28"/>
      <w:szCs w:val="28"/>
      <w:shd w:val="clear" w:color="auto" w:fill="FFFFFF"/>
    </w:rPr>
  </w:style>
  <w:style w:type="paragraph" w:customStyle="1" w:styleId="af6">
    <w:name w:val="Сноска"/>
    <w:basedOn w:val="a"/>
    <w:link w:val="af5"/>
    <w:rsid w:val="007C721D"/>
    <w:pPr>
      <w:widowControl w:val="0"/>
      <w:shd w:val="clear" w:color="auto" w:fill="FFFFFF"/>
      <w:spacing w:after="0" w:line="230" w:lineRule="exact"/>
      <w:jc w:val="both"/>
    </w:pPr>
    <w:rPr>
      <w:rFonts w:ascii="Times New Roman" w:eastAsia="Times New Roman" w:hAnsi="Times New Roman"/>
      <w:b/>
      <w:bCs/>
      <w:sz w:val="18"/>
      <w:szCs w:val="18"/>
    </w:rPr>
  </w:style>
  <w:style w:type="paragraph" w:customStyle="1" w:styleId="24">
    <w:name w:val="Основной текст2"/>
    <w:basedOn w:val="a"/>
    <w:link w:val="af7"/>
    <w:rsid w:val="007C721D"/>
    <w:pPr>
      <w:widowControl w:val="0"/>
      <w:shd w:val="clear" w:color="auto" w:fill="FFFFFF"/>
      <w:spacing w:before="360" w:after="120" w:line="0" w:lineRule="atLeast"/>
    </w:pPr>
    <w:rPr>
      <w:rFonts w:ascii="Times New Roman" w:eastAsia="Times New Roman" w:hAnsi="Times New Roman"/>
      <w:sz w:val="28"/>
      <w:szCs w:val="28"/>
    </w:rPr>
  </w:style>
  <w:style w:type="paragraph" w:styleId="af8">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9"/>
    <w:unhideWhenUsed/>
    <w:rsid w:val="007C721D"/>
    <w:pPr>
      <w:widowControl w:val="0"/>
      <w:spacing w:after="0" w:line="240" w:lineRule="auto"/>
    </w:pPr>
    <w:rPr>
      <w:rFonts w:ascii="Courier New" w:eastAsia="Courier New" w:hAnsi="Courier New" w:cs="Courier New"/>
      <w:color w:val="000000"/>
      <w:sz w:val="20"/>
      <w:szCs w:val="20"/>
      <w:lang w:eastAsia="ru-RU"/>
    </w:rPr>
  </w:style>
  <w:style w:type="character" w:customStyle="1" w:styleId="af9">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8"/>
    <w:rsid w:val="007C721D"/>
    <w:rPr>
      <w:rFonts w:ascii="Courier New" w:eastAsia="Courier New" w:hAnsi="Courier New" w:cs="Courier New"/>
      <w:color w:val="000000"/>
      <w:sz w:val="20"/>
      <w:szCs w:val="20"/>
      <w:lang w:eastAsia="ru-RU"/>
    </w:rPr>
  </w:style>
  <w:style w:type="character" w:styleId="afa">
    <w:name w:val="footnote reference"/>
    <w:aliases w:val="Знак сноски-FN,Ciae niinee-FN"/>
    <w:unhideWhenUsed/>
    <w:rsid w:val="007C721D"/>
    <w:rPr>
      <w:vertAlign w:val="superscript"/>
    </w:rPr>
  </w:style>
  <w:style w:type="character" w:customStyle="1" w:styleId="CenturySchoolbook175pt">
    <w:name w:val="Основной текст + Century Schoolbook;17;5 pt;Полужирный;Курсив"/>
    <w:rsid w:val="007C721D"/>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customStyle="1" w:styleId="14">
    <w:name w:val="Основной текст1"/>
    <w:rsid w:val="007C721D"/>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rsid w:val="007C721D"/>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b">
    <w:name w:val="page number"/>
    <w:rsid w:val="007C721D"/>
  </w:style>
  <w:style w:type="paragraph" w:customStyle="1" w:styleId="-11">
    <w:name w:val="Цветной список - Акцент 11"/>
    <w:basedOn w:val="a"/>
    <w:uiPriority w:val="34"/>
    <w:qFormat/>
    <w:rsid w:val="007C721D"/>
    <w:pPr>
      <w:spacing w:after="200" w:line="276" w:lineRule="auto"/>
      <w:ind w:left="720"/>
      <w:contextualSpacing/>
    </w:pPr>
    <w:rPr>
      <w:rFonts w:ascii="Calibri" w:eastAsia="Calibri" w:hAnsi="Calibri" w:cs="Times New Roman"/>
    </w:rPr>
  </w:style>
  <w:style w:type="character" w:customStyle="1" w:styleId="af">
    <w:name w:val="Абзац списка Знак"/>
    <w:aliases w:val="Use Case List Paragraph Знак,Маркер Знак,ТЗ список Знак,Абзац списка литеральный Знак,List Paragraph Знак,Bullet List Знак,FooterText Знак,numbered Знак,Абзац списка нумерованный Знак,Маркированный список 1 Знак,Bullet 1 Знак,мой Знак"/>
    <w:link w:val="ae"/>
    <w:uiPriority w:val="34"/>
    <w:locked/>
    <w:rsid w:val="007C721D"/>
    <w:rPr>
      <w:rFonts w:ascii="Times New Roman" w:eastAsia="Times New Roman" w:hAnsi="Times New Roman" w:cs="Times New Roman"/>
    </w:rPr>
  </w:style>
  <w:style w:type="character" w:customStyle="1" w:styleId="15">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rsid w:val="007C721D"/>
    <w:rPr>
      <w:rFonts w:ascii="Times New Roman" w:eastAsia="Calibri" w:hAnsi="Times New Roman" w:cs="Times New Roman"/>
      <w:sz w:val="20"/>
      <w:szCs w:val="20"/>
      <w:lang w:eastAsia="ru-RU"/>
    </w:rPr>
  </w:style>
  <w:style w:type="paragraph" w:customStyle="1" w:styleId="Snoska">
    <w:name w:val="Snoska"/>
    <w:basedOn w:val="a"/>
    <w:rsid w:val="007C721D"/>
    <w:pPr>
      <w:autoSpaceDE w:val="0"/>
      <w:autoSpaceDN w:val="0"/>
      <w:adjustRightInd w:val="0"/>
      <w:spacing w:after="0" w:line="160" w:lineRule="atLeast"/>
      <w:jc w:val="both"/>
      <w:textAlignment w:val="center"/>
    </w:pPr>
    <w:rPr>
      <w:rFonts w:ascii="NewtonC" w:eastAsia="Times New Roman" w:hAnsi="NewtonC" w:cs="Times New Roman"/>
      <w:color w:val="000000"/>
      <w:sz w:val="16"/>
      <w:szCs w:val="16"/>
      <w:lang w:eastAsia="ru-RU"/>
    </w:rPr>
  </w:style>
  <w:style w:type="character" w:customStyle="1" w:styleId="Text21">
    <w:name w:val="Text21"/>
    <w:rsid w:val="007C721D"/>
    <w:rPr>
      <w:rFonts w:ascii="NewtonC" w:hAnsi="NewtonC"/>
      <w:color w:val="000000"/>
      <w:spacing w:val="0"/>
      <w:w w:val="100"/>
      <w:position w:val="0"/>
      <w:sz w:val="21"/>
      <w:szCs w:val="21"/>
      <w:u w:val="none"/>
      <w:vertAlign w:val="baseline"/>
    </w:rPr>
  </w:style>
  <w:style w:type="character" w:customStyle="1" w:styleId="sZamNoBreakSpace">
    <w:name w:val="sZamNoBreakSpace"/>
    <w:rsid w:val="007C721D"/>
  </w:style>
  <w:style w:type="character" w:customStyle="1" w:styleId="Snoskaznak">
    <w:name w:val="Snoska znak"/>
    <w:rsid w:val="007C721D"/>
    <w:rPr>
      <w:w w:val="100"/>
      <w:sz w:val="14"/>
      <w:szCs w:val="14"/>
      <w:vertAlign w:val="superscript"/>
    </w:rPr>
  </w:style>
  <w:style w:type="character" w:customStyle="1" w:styleId="Snoska1">
    <w:name w:val="Snoska1"/>
    <w:rsid w:val="007C721D"/>
    <w:rPr>
      <w:rFonts w:ascii="NewtonC" w:hAnsi="NewtonC"/>
      <w:color w:val="000000"/>
      <w:spacing w:val="0"/>
      <w:w w:val="100"/>
      <w:position w:val="0"/>
      <w:sz w:val="16"/>
      <w:szCs w:val="16"/>
      <w:u w:val="none"/>
      <w:vertAlign w:val="baseline"/>
    </w:rPr>
  </w:style>
  <w:style w:type="paragraph" w:customStyle="1" w:styleId="42">
    <w:name w:val="Стиль4 пуля табл."/>
    <w:basedOn w:val="a"/>
    <w:rsid w:val="007C721D"/>
    <w:pPr>
      <w:spacing w:after="0" w:line="220" w:lineRule="exact"/>
      <w:jc w:val="both"/>
    </w:pPr>
    <w:rPr>
      <w:rFonts w:ascii="Arial" w:eastAsia="Times New Roman" w:hAnsi="Arial" w:cs="Arial"/>
      <w:sz w:val="20"/>
      <w:szCs w:val="20"/>
      <w:lang w:eastAsia="ru-RU"/>
    </w:rPr>
  </w:style>
  <w:style w:type="character" w:customStyle="1" w:styleId="c0">
    <w:name w:val="c0"/>
    <w:rsid w:val="007C721D"/>
  </w:style>
  <w:style w:type="paragraph" w:customStyle="1" w:styleId="c1">
    <w:name w:val="c1"/>
    <w:basedOn w:val="a"/>
    <w:rsid w:val="007C7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rsid w:val="007C721D"/>
  </w:style>
  <w:style w:type="character" w:customStyle="1" w:styleId="c3">
    <w:name w:val="c3"/>
    <w:rsid w:val="007C721D"/>
  </w:style>
  <w:style w:type="character" w:customStyle="1" w:styleId="c8">
    <w:name w:val="c8"/>
    <w:rsid w:val="007C721D"/>
  </w:style>
  <w:style w:type="paragraph" w:customStyle="1" w:styleId="c11">
    <w:name w:val="c11"/>
    <w:basedOn w:val="a"/>
    <w:rsid w:val="007C7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rsid w:val="007C721D"/>
  </w:style>
  <w:style w:type="paragraph" w:customStyle="1" w:styleId="Default">
    <w:name w:val="Default"/>
    <w:rsid w:val="007C721D"/>
    <w:pPr>
      <w:autoSpaceDE w:val="0"/>
      <w:autoSpaceDN w:val="0"/>
      <w:adjustRightInd w:val="0"/>
      <w:spacing w:after="0" w:line="240" w:lineRule="auto"/>
    </w:pPr>
    <w:rPr>
      <w:rFonts w:ascii="Calibri" w:eastAsia="Calibri" w:hAnsi="Calibri" w:cs="Calibri"/>
      <w:color w:val="000000"/>
      <w:sz w:val="24"/>
      <w:szCs w:val="24"/>
    </w:rPr>
  </w:style>
  <w:style w:type="paragraph" w:customStyle="1" w:styleId="afc">
    <w:name w:val="Новый"/>
    <w:basedOn w:val="a"/>
    <w:rsid w:val="007C721D"/>
    <w:pPr>
      <w:spacing w:after="0" w:line="360" w:lineRule="auto"/>
      <w:ind w:firstLine="454"/>
      <w:jc w:val="both"/>
    </w:pPr>
    <w:rPr>
      <w:rFonts w:ascii="Times New Roman" w:eastAsia="Times New Roman" w:hAnsi="Times New Roman" w:cs="Times New Roman"/>
      <w:sz w:val="28"/>
      <w:szCs w:val="24"/>
      <w:lang w:eastAsia="ru-RU"/>
    </w:rPr>
  </w:style>
  <w:style w:type="paragraph" w:styleId="afd">
    <w:name w:val="Plain Text"/>
    <w:basedOn w:val="a"/>
    <w:link w:val="16"/>
    <w:uiPriority w:val="99"/>
    <w:unhideWhenUsed/>
    <w:rsid w:val="007C721D"/>
    <w:pPr>
      <w:spacing w:after="0" w:line="240" w:lineRule="auto"/>
    </w:pPr>
    <w:rPr>
      <w:rFonts w:ascii="Courier New" w:eastAsia="Calibri" w:hAnsi="Courier New" w:cs="Times New Roman"/>
      <w:sz w:val="20"/>
      <w:szCs w:val="20"/>
      <w:lang w:eastAsia="ru-RU"/>
    </w:rPr>
  </w:style>
  <w:style w:type="character" w:customStyle="1" w:styleId="afe">
    <w:name w:val="Текст Знак"/>
    <w:basedOn w:val="a0"/>
    <w:uiPriority w:val="99"/>
    <w:rsid w:val="007C721D"/>
    <w:rPr>
      <w:rFonts w:ascii="Consolas" w:hAnsi="Consolas"/>
      <w:sz w:val="21"/>
      <w:szCs w:val="21"/>
    </w:rPr>
  </w:style>
  <w:style w:type="character" w:customStyle="1" w:styleId="16">
    <w:name w:val="Текст Знак1"/>
    <w:link w:val="afd"/>
    <w:uiPriority w:val="99"/>
    <w:rsid w:val="007C721D"/>
    <w:rPr>
      <w:rFonts w:ascii="Courier New" w:eastAsia="Calibri" w:hAnsi="Courier New" w:cs="Times New Roman"/>
      <w:sz w:val="20"/>
      <w:szCs w:val="20"/>
      <w:lang w:eastAsia="ru-RU"/>
    </w:rPr>
  </w:style>
  <w:style w:type="character" w:styleId="aff">
    <w:name w:val="annotation reference"/>
    <w:uiPriority w:val="99"/>
    <w:unhideWhenUsed/>
    <w:rsid w:val="007C721D"/>
    <w:rPr>
      <w:sz w:val="16"/>
      <w:szCs w:val="16"/>
    </w:rPr>
  </w:style>
  <w:style w:type="paragraph" w:styleId="aff0">
    <w:name w:val="annotation text"/>
    <w:basedOn w:val="a"/>
    <w:link w:val="aff1"/>
    <w:uiPriority w:val="99"/>
    <w:unhideWhenUsed/>
    <w:rsid w:val="007C721D"/>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aff1">
    <w:name w:val="Текст примечания Знак"/>
    <w:basedOn w:val="a0"/>
    <w:link w:val="aff0"/>
    <w:uiPriority w:val="99"/>
    <w:rsid w:val="007C721D"/>
    <w:rPr>
      <w:rFonts w:ascii="Times New Roman" w:eastAsia="Times New Roman" w:hAnsi="Times New Roman" w:cs="Times New Roman"/>
      <w:sz w:val="20"/>
      <w:szCs w:val="20"/>
    </w:rPr>
  </w:style>
  <w:style w:type="paragraph" w:styleId="aff2">
    <w:name w:val="annotation subject"/>
    <w:basedOn w:val="aff0"/>
    <w:next w:val="aff0"/>
    <w:link w:val="aff3"/>
    <w:uiPriority w:val="99"/>
    <w:unhideWhenUsed/>
    <w:rsid w:val="007C721D"/>
    <w:rPr>
      <w:b/>
      <w:bCs/>
    </w:rPr>
  </w:style>
  <w:style w:type="character" w:customStyle="1" w:styleId="aff3">
    <w:name w:val="Тема примечания Знак"/>
    <w:basedOn w:val="aff1"/>
    <w:link w:val="aff2"/>
    <w:uiPriority w:val="99"/>
    <w:rsid w:val="007C721D"/>
    <w:rPr>
      <w:rFonts w:ascii="Times New Roman" w:eastAsia="Times New Roman" w:hAnsi="Times New Roman" w:cs="Times New Roman"/>
      <w:b/>
      <w:bCs/>
      <w:sz w:val="20"/>
      <w:szCs w:val="20"/>
    </w:rPr>
  </w:style>
  <w:style w:type="character" w:customStyle="1" w:styleId="25">
    <w:name w:val="Основной текст (2)_"/>
    <w:link w:val="26"/>
    <w:qFormat/>
    <w:rsid w:val="007C721D"/>
    <w:rPr>
      <w:rFonts w:ascii="Times New Roman" w:eastAsia="Times New Roman" w:hAnsi="Times New Roman"/>
      <w:b/>
      <w:bCs/>
    </w:rPr>
  </w:style>
  <w:style w:type="paragraph" w:customStyle="1" w:styleId="26">
    <w:name w:val="Основной текст (2)"/>
    <w:basedOn w:val="a"/>
    <w:link w:val="25"/>
    <w:qFormat/>
    <w:rsid w:val="007C721D"/>
    <w:pPr>
      <w:widowControl w:val="0"/>
      <w:spacing w:after="0" w:line="346" w:lineRule="auto"/>
      <w:jc w:val="center"/>
    </w:pPr>
    <w:rPr>
      <w:rFonts w:ascii="Times New Roman" w:eastAsia="Times New Roman" w:hAnsi="Times New Roman"/>
      <w:b/>
      <w:bCs/>
    </w:rPr>
  </w:style>
  <w:style w:type="character" w:customStyle="1" w:styleId="c48">
    <w:name w:val="c48"/>
    <w:qFormat/>
    <w:rsid w:val="007C721D"/>
  </w:style>
  <w:style w:type="paragraph" w:customStyle="1" w:styleId="aff4">
    <w:name w:val="Содержимое таблицы"/>
    <w:basedOn w:val="a"/>
    <w:qFormat/>
    <w:rsid w:val="007C721D"/>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table" w:customStyle="1" w:styleId="TableGrid">
    <w:name w:val="TableGrid"/>
    <w:rsid w:val="007C721D"/>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17">
    <w:name w:val="Заголовок №1_"/>
    <w:link w:val="18"/>
    <w:rsid w:val="007C721D"/>
    <w:rPr>
      <w:rFonts w:ascii="Times New Roman" w:eastAsia="Times New Roman" w:hAnsi="Times New Roman"/>
      <w:b/>
      <w:bCs/>
      <w:sz w:val="28"/>
      <w:szCs w:val="28"/>
    </w:rPr>
  </w:style>
  <w:style w:type="paragraph" w:customStyle="1" w:styleId="18">
    <w:name w:val="Заголовок №1"/>
    <w:basedOn w:val="a"/>
    <w:link w:val="17"/>
    <w:rsid w:val="007C721D"/>
    <w:pPr>
      <w:widowControl w:val="0"/>
      <w:spacing w:after="0" w:line="276" w:lineRule="auto"/>
      <w:ind w:firstLine="720"/>
      <w:outlineLvl w:val="0"/>
    </w:pPr>
    <w:rPr>
      <w:rFonts w:ascii="Times New Roman" w:eastAsia="Times New Roman" w:hAnsi="Times New Roman"/>
      <w:b/>
      <w:bCs/>
      <w:sz w:val="28"/>
      <w:szCs w:val="28"/>
    </w:rPr>
  </w:style>
  <w:style w:type="paragraph" w:customStyle="1" w:styleId="19">
    <w:name w:val="Знак Знак1"/>
    <w:aliases w:val="Знак Знак, Знак Знак1"/>
    <w:basedOn w:val="a"/>
    <w:next w:val="a3"/>
    <w:link w:val="aff5"/>
    <w:uiPriority w:val="99"/>
    <w:unhideWhenUsed/>
    <w:qFormat/>
    <w:rsid w:val="007C721D"/>
    <w:pPr>
      <w:spacing w:after="0" w:line="240" w:lineRule="auto"/>
    </w:pPr>
    <w:rPr>
      <w:rFonts w:ascii="Times New Roman" w:eastAsia="Times New Roman" w:hAnsi="Times New Roman" w:cs="Times New Roman"/>
      <w:sz w:val="24"/>
      <w:szCs w:val="24"/>
      <w:lang w:val="x-none" w:eastAsia="ru-RU"/>
    </w:rPr>
  </w:style>
  <w:style w:type="character" w:customStyle="1" w:styleId="aff5">
    <w:name w:val="Обычный (веб) Знак"/>
    <w:aliases w:val="Знак Знак1 Знак,Знак Знак Знак,Обычный (Web) Знак, Знак Знак1 Знак"/>
    <w:link w:val="19"/>
    <w:uiPriority w:val="99"/>
    <w:locked/>
    <w:rsid w:val="007C721D"/>
    <w:rPr>
      <w:rFonts w:ascii="Times New Roman" w:eastAsia="Times New Roman" w:hAnsi="Times New Roman" w:cs="Times New Roman"/>
      <w:sz w:val="24"/>
      <w:szCs w:val="24"/>
      <w:lang w:val="x-none" w:eastAsia="ru-RU"/>
    </w:rPr>
  </w:style>
  <w:style w:type="character" w:customStyle="1" w:styleId="aff6">
    <w:name w:val="Другое_"/>
    <w:link w:val="aff7"/>
    <w:rsid w:val="007C721D"/>
    <w:rPr>
      <w:rFonts w:ascii="Times New Roman" w:eastAsia="Times New Roman" w:hAnsi="Times New Roman"/>
      <w:shd w:val="clear" w:color="auto" w:fill="FFFFFF"/>
    </w:rPr>
  </w:style>
  <w:style w:type="paragraph" w:customStyle="1" w:styleId="aff7">
    <w:name w:val="Другое"/>
    <w:basedOn w:val="a"/>
    <w:link w:val="aff6"/>
    <w:rsid w:val="007C721D"/>
    <w:pPr>
      <w:widowControl w:val="0"/>
      <w:shd w:val="clear" w:color="auto" w:fill="FFFFFF"/>
      <w:spacing w:after="0" w:line="240" w:lineRule="auto"/>
    </w:pPr>
    <w:rPr>
      <w:rFonts w:ascii="Times New Roman" w:eastAsia="Times New Roman" w:hAnsi="Times New Roman"/>
    </w:rPr>
  </w:style>
  <w:style w:type="character" w:customStyle="1" w:styleId="311">
    <w:name w:val="Заголовок 3 Знак1"/>
    <w:semiHidden/>
    <w:rsid w:val="007C721D"/>
    <w:rPr>
      <w:rFonts w:ascii="Calibri Light" w:eastAsia="Times New Roman" w:hAnsi="Calibri Light" w:cs="Times New Roman"/>
      <w:b/>
      <w:bCs/>
      <w:sz w:val="26"/>
      <w:szCs w:val="26"/>
      <w:lang w:eastAsia="en-US"/>
    </w:rPr>
  </w:style>
  <w:style w:type="character" w:customStyle="1" w:styleId="610">
    <w:name w:val="Заголовок 6 Знак1"/>
    <w:semiHidden/>
    <w:rsid w:val="007C721D"/>
    <w:rPr>
      <w:rFonts w:ascii="Calibri" w:eastAsia="Times New Roman" w:hAnsi="Calibri" w:cs="Times New Roman"/>
      <w:b/>
      <w:bCs/>
      <w:sz w:val="22"/>
      <w:szCs w:val="22"/>
      <w:lang w:eastAsia="en-US"/>
    </w:rPr>
  </w:style>
  <w:style w:type="character" w:customStyle="1" w:styleId="810">
    <w:name w:val="Заголовок 8 Знак1"/>
    <w:semiHidden/>
    <w:rsid w:val="007C721D"/>
    <w:rPr>
      <w:rFonts w:ascii="Calibri" w:eastAsia="Times New Roman" w:hAnsi="Calibri" w:cs="Times New Roman"/>
      <w:i/>
      <w:iCs/>
      <w:sz w:val="24"/>
      <w:szCs w:val="24"/>
      <w:lang w:eastAsia="en-US"/>
    </w:rPr>
  </w:style>
  <w:style w:type="table" w:customStyle="1" w:styleId="312">
    <w:name w:val="Сетка таблицы31"/>
    <w:basedOn w:val="a1"/>
    <w:next w:val="a8"/>
    <w:rsid w:val="007C72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lita.do95.ru/." TargetMode="External"/><Relationship Id="rId3" Type="http://schemas.openxmlformats.org/officeDocument/2006/relationships/settings" Target="settings.xml"/><Relationship Id="rId7" Type="http://schemas.openxmlformats.org/officeDocument/2006/relationships/hyperlink" Target="https://selita.do95.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14334</Words>
  <Characters>81704</Characters>
  <Application>Microsoft Office Word</Application>
  <DocSecurity>0</DocSecurity>
  <Lines>680</Lines>
  <Paragraphs>191</Paragraphs>
  <ScaleCrop>false</ScaleCrop>
  <Company>SPecialiST RePack</Company>
  <LinksUpToDate>false</LinksUpToDate>
  <CharactersWithSpaces>95847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Рашан</dc:creator>
  <cp:keywords/>
  <dc:description/>
  <cp:lastModifiedBy>Admin</cp:lastModifiedBy>
  <cp:revision>3</cp:revision>
  <dcterms:created xsi:type="dcterms:W3CDTF">2026-04-29T15:19:00Z</dcterms:created>
  <dcterms:modified xsi:type="dcterms:W3CDTF">2026-10-08T13:46:00Z</dcterms:modified>
</cp:coreProperties>
</file>