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605A9" w14:textId="77777777" w:rsidR="00E67B6F" w:rsidRPr="00E67B6F" w:rsidRDefault="00E67B6F" w:rsidP="00E67B6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B6F">
        <w:rPr>
          <w:rFonts w:ascii="Times New Roman" w:eastAsia="Calibri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5ED3E38F" w14:textId="77777777" w:rsidR="00E67B6F" w:rsidRPr="00E67B6F" w:rsidRDefault="00E67B6F" w:rsidP="00E67B6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67B6F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1CDC383" w14:textId="77777777" w:rsidR="00E67B6F" w:rsidRPr="00E67B6F" w:rsidRDefault="00E67B6F" w:rsidP="00E6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B6F">
        <w:rPr>
          <w:rFonts w:ascii="Times New Roman" w:eastAsia="Calibri" w:hAnsi="Times New Roman" w:cs="Times New Roman"/>
          <w:sz w:val="28"/>
          <w:szCs w:val="28"/>
        </w:rPr>
        <w:t>«Детский сад №1 «</w:t>
      </w:r>
      <w:proofErr w:type="spellStart"/>
      <w:r w:rsidRPr="00E67B6F">
        <w:rPr>
          <w:rFonts w:ascii="Times New Roman" w:eastAsia="Calibri" w:hAnsi="Times New Roman" w:cs="Times New Roman"/>
          <w:sz w:val="28"/>
          <w:szCs w:val="28"/>
        </w:rPr>
        <w:t>Селита</w:t>
      </w:r>
      <w:proofErr w:type="spellEnd"/>
      <w:r w:rsidRPr="00E67B6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67B6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67B6F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67B6F">
        <w:rPr>
          <w:rFonts w:ascii="Times New Roman" w:eastAsia="Calibri" w:hAnsi="Times New Roman" w:cs="Times New Roman"/>
          <w:sz w:val="28"/>
          <w:szCs w:val="28"/>
        </w:rPr>
        <w:t>ержень</w:t>
      </w:r>
      <w:proofErr w:type="spellEnd"/>
      <w:r w:rsidRPr="00E67B6F">
        <w:rPr>
          <w:rFonts w:ascii="Times New Roman" w:eastAsia="Calibri" w:hAnsi="Times New Roman" w:cs="Times New Roman"/>
          <w:sz w:val="28"/>
          <w:szCs w:val="28"/>
        </w:rPr>
        <w:t>-Юрт</w:t>
      </w:r>
    </w:p>
    <w:p w14:paraId="4DD234E8" w14:textId="77777777" w:rsidR="00E67B6F" w:rsidRPr="00E67B6F" w:rsidRDefault="00E67B6F" w:rsidP="00E6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B6F">
        <w:rPr>
          <w:rFonts w:ascii="Times New Roman" w:eastAsia="Calibri" w:hAnsi="Times New Roman" w:cs="Times New Roman"/>
          <w:sz w:val="28"/>
          <w:szCs w:val="28"/>
        </w:rPr>
        <w:t>Шалинского муниципального района»</w:t>
      </w:r>
    </w:p>
    <w:p w14:paraId="14448A98" w14:textId="77777777" w:rsidR="00E67B6F" w:rsidRPr="00E67B6F" w:rsidRDefault="00E67B6F" w:rsidP="00E67B6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B6F">
        <w:rPr>
          <w:rFonts w:ascii="Times New Roman" w:eastAsia="Calibri" w:hAnsi="Times New Roman" w:cs="Times New Roman"/>
          <w:sz w:val="28"/>
          <w:szCs w:val="28"/>
        </w:rPr>
        <w:t>(МБДОУ «Детский сад №1 «</w:t>
      </w:r>
      <w:proofErr w:type="spellStart"/>
      <w:r w:rsidRPr="00E67B6F">
        <w:rPr>
          <w:rFonts w:ascii="Times New Roman" w:eastAsia="Calibri" w:hAnsi="Times New Roman" w:cs="Times New Roman"/>
          <w:sz w:val="28"/>
          <w:szCs w:val="28"/>
        </w:rPr>
        <w:t>Селита</w:t>
      </w:r>
      <w:proofErr w:type="spellEnd"/>
      <w:r w:rsidRPr="00E67B6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67B6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67B6F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67B6F">
        <w:rPr>
          <w:rFonts w:ascii="Times New Roman" w:eastAsia="Calibri" w:hAnsi="Times New Roman" w:cs="Times New Roman"/>
          <w:sz w:val="28"/>
          <w:szCs w:val="28"/>
        </w:rPr>
        <w:t>ержень</w:t>
      </w:r>
      <w:proofErr w:type="spellEnd"/>
      <w:r w:rsidRPr="00E67B6F">
        <w:rPr>
          <w:rFonts w:ascii="Times New Roman" w:eastAsia="Calibri" w:hAnsi="Times New Roman" w:cs="Times New Roman"/>
          <w:sz w:val="28"/>
          <w:szCs w:val="28"/>
        </w:rPr>
        <w:t>-Юрт»)</w:t>
      </w:r>
    </w:p>
    <w:p w14:paraId="24859953" w14:textId="77777777" w:rsidR="00E67B6F" w:rsidRDefault="00E67B6F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951E89E" w14:textId="77777777"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14:paraId="0655EFD6" w14:textId="77777777"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E9094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14:paraId="5A5D3B35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14:paraId="45B537FF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14:paraId="54320003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14:paraId="1D374CC8" w14:textId="3457D028" w:rsidR="00AB0906" w:rsidRPr="00050484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E6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</w:t>
      </w:r>
      <w:r w:rsid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АХЧ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895864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 садом-</w:t>
      </w:r>
    </w:p>
    <w:p w14:paraId="4910D5F6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осуществляет общее руководство детским садом. В своей деятельности она опирается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AA7" w:rsidRPr="00FA4AA7">
        <w:rPr>
          <w:rFonts w:ascii="Times New Roman" w:hAnsi="Times New Roman" w:cs="Times New Roman"/>
          <w:sz w:val="28"/>
          <w:szCs w:val="28"/>
        </w:rPr>
        <w:t>с Федеральным Законом №273 от 29 декабря 2012г. «Об образовании в РФ»</w:t>
      </w:r>
      <w:r w:rsidRP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 дошколь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14:paraId="25ED0BEB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14:paraId="1B4AD96C" w14:textId="286EFE6A" w:rsidR="00AB0906" w:rsidRPr="00AB0906" w:rsidRDefault="00FA4AA7" w:rsidP="00E6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Заместитель </w:t>
      </w:r>
      <w:r w:rsidR="00E67B6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заведующего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 АХЧ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- 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14:paraId="2183BB62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14:paraId="55B86C73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14:paraId="4522FB01" w14:textId="77777777" w:rsidR="00E67B6F" w:rsidRDefault="00E67B6F" w:rsidP="009A20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1F256D6B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Воспитатель  -</w:t>
      </w:r>
    </w:p>
    <w:p w14:paraId="79E35C16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14:paraId="2250BD5E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14:paraId="0E7D7EEA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14:paraId="7F7AA095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14:paraId="1E6F8292" w14:textId="77777777" w:rsidR="00AB0906" w:rsidRPr="00AB0906" w:rsidRDefault="00AB0906" w:rsidP="00FA4AA7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14:paraId="36F0DA0E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14:paraId="50EA1BB5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14:paraId="4035D9AD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14:paraId="6CECA36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14:paraId="4D45934A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14:paraId="013054E1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14:paraId="3634EACB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14:paraId="27204A49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14:paraId="1CCE9DFA" w14:textId="0ED6E092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</w:t>
      </w:r>
      <w:r w:rsidR="00D5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ощник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14:paraId="3D8F2FED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2E621A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14:paraId="4376527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4682F6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14:paraId="051AE825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14:paraId="0F208F65" w14:textId="77777777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87F9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303B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2711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9C25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14:paraId="12C04A98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9D3B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C960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5914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14:paraId="4AA3CD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14:paraId="091EE0B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FEF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14:paraId="3956F3BD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A73F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Общее собрание трудового коллектива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ED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Осуществление общего руководства ДОУ. Содействие расширению коллегиальных, демократических форм управления и воплощения в жизнь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89EE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458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14:paraId="6FDDFCCB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1612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886D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A65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7BB6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14:paraId="48AAD333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7DA6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14:paraId="23C369F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588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шение к выполнению трудового законодательства.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6E55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59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14:paraId="2EC4304A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53506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14:paraId="17801DC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2903BC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0F6FE0D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0768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фсоюзного органа по улучшению условий охраны труда;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1347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14:paraId="2F66EEB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06D0C" w14:textId="77777777"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14:paraId="377D52F0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E382AC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14:paraId="224DE9CF" w14:textId="77777777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F73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201E7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14:paraId="679FE8D6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4457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AADE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14:paraId="6570D376" w14:textId="77777777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F65D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2D96C" w14:textId="0508A33F" w:rsidR="00AB0906" w:rsidRPr="00AB0906" w:rsidRDefault="00D56DE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  <w:p w14:paraId="251BE8C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E5E15" w14:textId="77777777"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42C1728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136F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268EF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47E037" w14:textId="77777777"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46A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№6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"</w:t>
            </w:r>
            <w:r w:rsidR="00546A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Седачий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14:paraId="34717E30" w14:textId="77777777" w:rsidR="009A20E2" w:rsidRPr="009A20E2" w:rsidRDefault="00546A27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г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Шали»</w:t>
            </w:r>
          </w:p>
          <w:p w14:paraId="0102D9F9" w14:textId="77777777" w:rsidR="00AB0906" w:rsidRPr="00AB0906" w:rsidRDefault="00AB0906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0E2" w:rsidRPr="009A20E2" w14:paraId="1B496750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D43F0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42CF8" w14:textId="2D0A0B8B" w:rsidR="009A20E2" w:rsidRPr="00AB0906" w:rsidRDefault="00D56DE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  <w:p w14:paraId="0CCE1DA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57227" w14:textId="77777777"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B09291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B53C4" w14:textId="77777777"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040B4D1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D2B1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C33E8" w14:textId="71A1941E" w:rsidR="00AB0906" w:rsidRPr="00AB0906" w:rsidRDefault="00D56DE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К.Ш.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0177C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1BF78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7886912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A286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BD8B8" w14:textId="7841845C" w:rsidR="00AB0906" w:rsidRPr="00AB0906" w:rsidRDefault="00D56DE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5EF9F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468C70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6C4F9FE4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C928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D8EB9" w14:textId="6C895325" w:rsidR="00AB0906" w:rsidRPr="00AB0906" w:rsidRDefault="00D56DE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Согаипов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90E99" w14:textId="6B47A29B" w:rsidR="00AB0906" w:rsidRPr="00AB0906" w:rsidRDefault="00546A2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D56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21D0AF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B5D142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29AC50" w14:textId="77777777"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14:paraId="38C46303" w14:textId="77777777"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14:paraId="61173DEF" w14:textId="77777777"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DD7A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14:paraId="1CD0817E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14:paraId="06046F08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14:paraId="7324387B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14:paraId="4F97B7D3" w14:textId="77777777"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14:paraId="0A73FE49" w14:textId="77777777"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50484"/>
    <w:rsid w:val="000957B3"/>
    <w:rsid w:val="00133DF7"/>
    <w:rsid w:val="00190BE9"/>
    <w:rsid w:val="002B716A"/>
    <w:rsid w:val="003E3497"/>
    <w:rsid w:val="00411E03"/>
    <w:rsid w:val="00543999"/>
    <w:rsid w:val="00546A27"/>
    <w:rsid w:val="007829E3"/>
    <w:rsid w:val="00985130"/>
    <w:rsid w:val="009A20E2"/>
    <w:rsid w:val="00AB0906"/>
    <w:rsid w:val="00B30710"/>
    <w:rsid w:val="00B66C28"/>
    <w:rsid w:val="00D56DE7"/>
    <w:rsid w:val="00E67B6F"/>
    <w:rsid w:val="00F94BED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2022-10-19T21:15:00Z</dcterms:created>
  <dcterms:modified xsi:type="dcterms:W3CDTF">2022-10-19T21:15:00Z</dcterms:modified>
</cp:coreProperties>
</file>